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007" w:rsidRPr="005406D8" w:rsidRDefault="00CA5007" w:rsidP="00CA5007">
      <w:pPr>
        <w:spacing w:before="0" w:after="0" w:line="240" w:lineRule="auto"/>
        <w:jc w:val="center"/>
        <w:outlineLvl w:val="0"/>
        <w:rPr>
          <w:rFonts w:eastAsia="Times New Roman"/>
          <w:b/>
          <w:bCs/>
          <w:sz w:val="32"/>
          <w:szCs w:val="32"/>
          <w:lang w:val="pt-BR"/>
        </w:rPr>
      </w:pPr>
      <w:r w:rsidRPr="005406D8">
        <w:rPr>
          <w:rFonts w:eastAsia="Times New Roman"/>
          <w:b/>
          <w:bCs/>
          <w:sz w:val="32"/>
          <w:szCs w:val="32"/>
          <w:lang w:val="pt-BR"/>
        </w:rPr>
        <w:t>CHƯƠNG TRÌNH MÔN HỌC</w:t>
      </w:r>
    </w:p>
    <w:p w:rsidR="00CA5007" w:rsidRPr="005406D8" w:rsidRDefault="00CA5007" w:rsidP="00CA5007">
      <w:pPr>
        <w:spacing w:before="0" w:after="0" w:line="240" w:lineRule="auto"/>
        <w:jc w:val="center"/>
        <w:rPr>
          <w:rFonts w:eastAsia="Times New Roman"/>
          <w:i/>
          <w:iCs/>
          <w:sz w:val="28"/>
          <w:szCs w:val="20"/>
          <w:lang w:val="pt-BR"/>
        </w:rPr>
      </w:pPr>
    </w:p>
    <w:p w:rsidR="00CA5007" w:rsidRPr="005406D8" w:rsidRDefault="00CA5007" w:rsidP="00CA5007">
      <w:pPr>
        <w:spacing w:before="0" w:after="0" w:line="240" w:lineRule="auto"/>
        <w:jc w:val="center"/>
        <w:rPr>
          <w:rFonts w:eastAsia="Times New Roman"/>
          <w:i/>
          <w:iCs/>
          <w:sz w:val="28"/>
          <w:szCs w:val="20"/>
          <w:lang w:val="pt-BR"/>
        </w:rPr>
      </w:pPr>
    </w:p>
    <w:p w:rsidR="00CA5007" w:rsidRPr="005406D8" w:rsidRDefault="00CA5007" w:rsidP="00CA5007">
      <w:pPr>
        <w:spacing w:before="120" w:after="0" w:line="288" w:lineRule="auto"/>
        <w:jc w:val="both"/>
        <w:outlineLvl w:val="0"/>
        <w:rPr>
          <w:rFonts w:eastAsia="Times New Roman"/>
          <w:b/>
          <w:bCs/>
          <w:sz w:val="28"/>
          <w:szCs w:val="28"/>
          <w:lang w:val="pt-BR"/>
        </w:rPr>
      </w:pPr>
      <w:r w:rsidRPr="005406D8">
        <w:rPr>
          <w:rFonts w:eastAsia="Times New Roman"/>
          <w:b/>
          <w:bCs/>
          <w:sz w:val="28"/>
          <w:szCs w:val="28"/>
          <w:lang w:val="pt-BR"/>
        </w:rPr>
        <w:t>Tên môn học</w:t>
      </w:r>
      <w:r w:rsidRPr="005406D8">
        <w:rPr>
          <w:rFonts w:eastAsia="Times New Roman"/>
          <w:b/>
          <w:sz w:val="28"/>
          <w:szCs w:val="28"/>
          <w:lang w:val="pt-BR"/>
        </w:rPr>
        <w:t xml:space="preserve">: Anh </w:t>
      </w:r>
      <w:r w:rsidR="00854620" w:rsidRPr="005406D8">
        <w:rPr>
          <w:rFonts w:eastAsia="Times New Roman"/>
          <w:b/>
          <w:sz w:val="28"/>
          <w:szCs w:val="28"/>
          <w:lang w:val="pt-BR"/>
        </w:rPr>
        <w:t>văn</w:t>
      </w:r>
      <w:r w:rsidR="001D2BA4" w:rsidRPr="005406D8">
        <w:rPr>
          <w:rFonts w:eastAsia="Times New Roman"/>
          <w:b/>
          <w:sz w:val="28"/>
          <w:szCs w:val="28"/>
          <w:lang w:val="pt-BR"/>
        </w:rPr>
        <w:t xml:space="preserve"> 1</w:t>
      </w:r>
    </w:p>
    <w:p w:rsidR="00CA5007" w:rsidRPr="005406D8" w:rsidRDefault="00CA5007" w:rsidP="00CA5007">
      <w:pPr>
        <w:spacing w:before="120" w:after="0" w:line="240" w:lineRule="auto"/>
        <w:jc w:val="both"/>
        <w:outlineLvl w:val="0"/>
        <w:rPr>
          <w:rFonts w:eastAsia="Times New Roman"/>
          <w:sz w:val="28"/>
          <w:szCs w:val="28"/>
          <w:lang w:val="pt-BR"/>
        </w:rPr>
      </w:pPr>
      <w:r w:rsidRPr="005406D8">
        <w:rPr>
          <w:rFonts w:eastAsia="Times New Roman"/>
          <w:b/>
          <w:bCs/>
          <w:sz w:val="28"/>
          <w:szCs w:val="28"/>
          <w:lang w:val="pt-BR"/>
        </w:rPr>
        <w:t>Mã môn học</w:t>
      </w:r>
      <w:r w:rsidRPr="005406D8">
        <w:rPr>
          <w:rFonts w:eastAsia="Times New Roman"/>
          <w:sz w:val="28"/>
          <w:szCs w:val="28"/>
          <w:lang w:val="pt-BR"/>
        </w:rPr>
        <w:t xml:space="preserve">: </w:t>
      </w:r>
      <w:r w:rsidR="001D2BA4" w:rsidRPr="005406D8">
        <w:rPr>
          <w:rFonts w:eastAsia="Times New Roman"/>
          <w:sz w:val="28"/>
          <w:szCs w:val="28"/>
          <w:lang w:val="pt-BR"/>
        </w:rPr>
        <w:t>KH</w:t>
      </w:r>
      <w:r w:rsidRPr="005406D8">
        <w:rPr>
          <w:rFonts w:eastAsia="Times New Roman"/>
          <w:sz w:val="28"/>
          <w:szCs w:val="28"/>
          <w:lang w:val="pt-BR"/>
        </w:rPr>
        <w:t>CB</w:t>
      </w:r>
      <w:r w:rsidR="001D2BA4" w:rsidRPr="005406D8">
        <w:rPr>
          <w:rFonts w:eastAsia="Times New Roman"/>
          <w:sz w:val="28"/>
          <w:szCs w:val="28"/>
          <w:lang w:val="pt-BR"/>
        </w:rPr>
        <w:t>101</w:t>
      </w:r>
    </w:p>
    <w:p w:rsidR="00CA5007" w:rsidRPr="005406D8" w:rsidRDefault="00CA5007" w:rsidP="00CA5007">
      <w:pPr>
        <w:spacing w:before="120" w:after="0" w:line="240" w:lineRule="auto"/>
        <w:jc w:val="both"/>
        <w:outlineLvl w:val="0"/>
        <w:rPr>
          <w:sz w:val="28"/>
          <w:szCs w:val="28"/>
          <w:lang w:val="pt-BR"/>
        </w:rPr>
      </w:pPr>
      <w:r w:rsidRPr="005406D8">
        <w:rPr>
          <w:b/>
          <w:bCs/>
          <w:sz w:val="28"/>
          <w:szCs w:val="28"/>
          <w:lang w:val="pt-BR"/>
        </w:rPr>
        <w:t xml:space="preserve">Thời gian thực hiện môn học: </w:t>
      </w:r>
      <w:r w:rsidR="00CE3CC0" w:rsidRPr="005406D8">
        <w:rPr>
          <w:bCs/>
          <w:sz w:val="28"/>
          <w:szCs w:val="28"/>
          <w:lang w:val="pt-BR"/>
        </w:rPr>
        <w:t>45</w:t>
      </w:r>
      <w:r w:rsidRPr="005406D8">
        <w:rPr>
          <w:b/>
          <w:bCs/>
          <w:sz w:val="28"/>
          <w:szCs w:val="28"/>
          <w:lang w:val="pt-BR"/>
        </w:rPr>
        <w:t xml:space="preserve"> </w:t>
      </w:r>
      <w:r w:rsidRPr="005406D8">
        <w:rPr>
          <w:sz w:val="28"/>
          <w:szCs w:val="28"/>
          <w:lang w:val="pt-BR"/>
        </w:rPr>
        <w:t xml:space="preserve">giờ; (Lý thuyết: </w:t>
      </w:r>
      <w:r w:rsidR="00CE3CC0" w:rsidRPr="005406D8">
        <w:rPr>
          <w:sz w:val="28"/>
          <w:szCs w:val="28"/>
          <w:lang w:val="pt-BR"/>
        </w:rPr>
        <w:t>43</w:t>
      </w:r>
      <w:r w:rsidRPr="005406D8">
        <w:rPr>
          <w:sz w:val="28"/>
          <w:szCs w:val="28"/>
          <w:lang w:val="pt-BR"/>
        </w:rPr>
        <w:t xml:space="preserve"> giờ; Thực hành, thí nghiệm, thảo luận, bài tập: 00 giờ; Kiểm tra: 02 giờ)</w:t>
      </w:r>
    </w:p>
    <w:p w:rsidR="006D1CAB" w:rsidRPr="005406D8" w:rsidRDefault="006D1CAB" w:rsidP="00CA5007">
      <w:pPr>
        <w:spacing w:before="120" w:after="0" w:line="240" w:lineRule="auto"/>
        <w:jc w:val="both"/>
        <w:outlineLvl w:val="0"/>
        <w:rPr>
          <w:sz w:val="28"/>
          <w:szCs w:val="28"/>
          <w:lang w:val="pt-BR"/>
        </w:rPr>
      </w:pPr>
      <w:r w:rsidRPr="005406D8">
        <w:rPr>
          <w:sz w:val="28"/>
          <w:szCs w:val="28"/>
          <w:lang w:val="pt-BR"/>
        </w:rPr>
        <w:t>Chương trình chi tiết môn học Anh văn được biên soạn theo Chương trình Môn học Tiếng Anh thuộc khối các môn học chung theo Thông tư số 03/2019/TT-BLĐTBXH ngày 17 tháng 01 năm 2019 của Bộ Lao động Thương binh và Xã hội</w:t>
      </w:r>
    </w:p>
    <w:p w:rsidR="00CA5007" w:rsidRPr="005406D8" w:rsidRDefault="00CA5007" w:rsidP="00CA5007">
      <w:pPr>
        <w:pStyle w:val="ListParagraph"/>
        <w:tabs>
          <w:tab w:val="left" w:pos="397"/>
        </w:tabs>
        <w:spacing w:before="120"/>
        <w:ind w:left="0"/>
        <w:jc w:val="both"/>
        <w:rPr>
          <w:rFonts w:ascii="Times New Roman" w:hAnsi="Times New Roman" w:cs="Times New Roman"/>
          <w:b/>
          <w:bCs/>
          <w:lang w:val="pt-BR"/>
        </w:rPr>
      </w:pPr>
      <w:r w:rsidRPr="005406D8">
        <w:rPr>
          <w:rFonts w:ascii="Times New Roman" w:hAnsi="Times New Roman" w:cs="Times New Roman"/>
          <w:b/>
          <w:bCs/>
          <w:lang w:val="pt-BR"/>
        </w:rPr>
        <w:t>I. Vị trí, tính chất của môn học:</w:t>
      </w:r>
    </w:p>
    <w:p w:rsidR="00CA5007" w:rsidRPr="005406D8" w:rsidRDefault="00CA5007" w:rsidP="00CA5007">
      <w:pPr>
        <w:pStyle w:val="ListParagraph"/>
        <w:numPr>
          <w:ilvl w:val="0"/>
          <w:numId w:val="1"/>
        </w:numPr>
        <w:tabs>
          <w:tab w:val="left" w:pos="709"/>
        </w:tabs>
        <w:spacing w:before="120"/>
        <w:ind w:left="0" w:firstLine="426"/>
        <w:jc w:val="both"/>
        <w:rPr>
          <w:rFonts w:ascii="Times New Roman" w:hAnsi="Times New Roman" w:cs="Times New Roman"/>
          <w:lang w:val="pt-BR"/>
        </w:rPr>
      </w:pPr>
      <w:r w:rsidRPr="005406D8">
        <w:rPr>
          <w:rFonts w:ascii="Times New Roman" w:hAnsi="Times New Roman" w:cs="Times New Roman"/>
          <w:lang w:val="pt-BR"/>
        </w:rPr>
        <w:t>Vị trí:</w:t>
      </w:r>
    </w:p>
    <w:p w:rsidR="00CA5007" w:rsidRPr="005406D8" w:rsidRDefault="00CA5007" w:rsidP="00CA5007">
      <w:pPr>
        <w:tabs>
          <w:tab w:val="left" w:pos="709"/>
        </w:tabs>
        <w:spacing w:before="120" w:after="0" w:line="240" w:lineRule="auto"/>
        <w:ind w:firstLine="284"/>
        <w:jc w:val="both"/>
        <w:rPr>
          <w:sz w:val="28"/>
          <w:szCs w:val="28"/>
          <w:lang w:val="pt-BR"/>
        </w:rPr>
      </w:pPr>
      <w:r w:rsidRPr="005406D8">
        <w:rPr>
          <w:sz w:val="28"/>
          <w:szCs w:val="28"/>
          <w:lang w:val="pt-BR"/>
        </w:rPr>
        <w:t xml:space="preserve">Môn học </w:t>
      </w:r>
      <w:r w:rsidR="006D1CAB" w:rsidRPr="005406D8">
        <w:rPr>
          <w:sz w:val="28"/>
          <w:szCs w:val="28"/>
          <w:lang w:val="pt-BR"/>
        </w:rPr>
        <w:t>Anh văn</w:t>
      </w:r>
      <w:r w:rsidRPr="005406D8">
        <w:rPr>
          <w:sz w:val="28"/>
          <w:szCs w:val="28"/>
          <w:lang w:val="pt-BR"/>
        </w:rPr>
        <w:t xml:space="preserve"> là m</w:t>
      </w:r>
      <w:r w:rsidR="006D1CAB" w:rsidRPr="005406D8">
        <w:rPr>
          <w:sz w:val="28"/>
          <w:szCs w:val="28"/>
          <w:lang w:val="pt-BR"/>
        </w:rPr>
        <w:t>ột trong các môn học ngoại ngữ bắt buộc</w:t>
      </w:r>
      <w:r w:rsidRPr="005406D8">
        <w:rPr>
          <w:sz w:val="28"/>
          <w:szCs w:val="28"/>
          <w:lang w:val="pt-BR"/>
        </w:rPr>
        <w:t xml:space="preserve"> học </w:t>
      </w:r>
      <w:r w:rsidR="006D1CAB" w:rsidRPr="005406D8">
        <w:rPr>
          <w:sz w:val="28"/>
          <w:szCs w:val="28"/>
          <w:lang w:val="pt-BR"/>
        </w:rPr>
        <w:t>thuộc khối môn học chung</w:t>
      </w:r>
      <w:r w:rsidRPr="005406D8">
        <w:rPr>
          <w:sz w:val="28"/>
          <w:szCs w:val="28"/>
          <w:lang w:val="pt-BR"/>
        </w:rPr>
        <w:t xml:space="preserve"> t</w:t>
      </w:r>
      <w:r w:rsidR="006D1CAB" w:rsidRPr="005406D8">
        <w:rPr>
          <w:sz w:val="28"/>
          <w:szCs w:val="28"/>
          <w:lang w:val="pt-BR"/>
        </w:rPr>
        <w:t xml:space="preserve">rong chương trình Đào tạo </w:t>
      </w:r>
      <w:r w:rsidRPr="005406D8">
        <w:rPr>
          <w:sz w:val="28"/>
          <w:szCs w:val="28"/>
          <w:lang w:val="pt-BR"/>
        </w:rPr>
        <w:t xml:space="preserve">Tiếng Anh </w:t>
      </w:r>
      <w:r w:rsidR="006D1CAB" w:rsidRPr="005406D8">
        <w:rPr>
          <w:sz w:val="28"/>
          <w:szCs w:val="28"/>
          <w:lang w:val="pt-BR"/>
        </w:rPr>
        <w:t xml:space="preserve">trình độ </w:t>
      </w:r>
      <w:r w:rsidR="00CE3CC0" w:rsidRPr="005406D8">
        <w:rPr>
          <w:sz w:val="28"/>
          <w:szCs w:val="28"/>
          <w:lang w:val="pt-BR"/>
        </w:rPr>
        <w:t>Cao đẳng</w:t>
      </w:r>
    </w:p>
    <w:p w:rsidR="00CA5007" w:rsidRPr="005406D8" w:rsidRDefault="00CA5007" w:rsidP="00CA5007">
      <w:pPr>
        <w:pStyle w:val="ListParagraph"/>
        <w:numPr>
          <w:ilvl w:val="0"/>
          <w:numId w:val="1"/>
        </w:numPr>
        <w:tabs>
          <w:tab w:val="left" w:pos="709"/>
        </w:tabs>
        <w:spacing w:before="120"/>
        <w:ind w:left="0" w:firstLine="426"/>
        <w:jc w:val="both"/>
        <w:rPr>
          <w:rFonts w:ascii="Times New Roman" w:hAnsi="Times New Roman" w:cs="Times New Roman"/>
          <w:lang w:val="pt-BR"/>
        </w:rPr>
      </w:pPr>
      <w:r w:rsidRPr="005406D8">
        <w:rPr>
          <w:rFonts w:ascii="Times New Roman" w:hAnsi="Times New Roman" w:cs="Times New Roman"/>
          <w:lang w:val="pt-BR"/>
        </w:rPr>
        <w:t>Tính chất:</w:t>
      </w:r>
    </w:p>
    <w:p w:rsidR="00CA5007" w:rsidRPr="005406D8" w:rsidRDefault="006D1CAB" w:rsidP="00CA5007">
      <w:pPr>
        <w:pStyle w:val="NormalWeb"/>
        <w:spacing w:before="120" w:beforeAutospacing="0" w:after="0" w:afterAutospacing="0"/>
        <w:ind w:firstLine="284"/>
        <w:jc w:val="both"/>
        <w:rPr>
          <w:sz w:val="28"/>
          <w:szCs w:val="28"/>
          <w:lang w:val="pt-BR"/>
        </w:rPr>
      </w:pPr>
      <w:r w:rsidRPr="005406D8">
        <w:rPr>
          <w:sz w:val="28"/>
          <w:szCs w:val="28"/>
          <w:lang w:val="pt-BR"/>
        </w:rPr>
        <w:t>Chương trình m</w:t>
      </w:r>
      <w:r w:rsidR="00CA5007" w:rsidRPr="005406D8">
        <w:rPr>
          <w:sz w:val="28"/>
          <w:szCs w:val="28"/>
          <w:lang w:val="pt-BR"/>
        </w:rPr>
        <w:t xml:space="preserve">ôn học </w:t>
      </w:r>
      <w:r w:rsidRPr="005406D8">
        <w:rPr>
          <w:sz w:val="28"/>
          <w:szCs w:val="28"/>
          <w:lang w:val="pt-BR"/>
        </w:rPr>
        <w:t>Anh văn</w:t>
      </w:r>
      <w:r w:rsidR="00CA5007" w:rsidRPr="005406D8">
        <w:rPr>
          <w:sz w:val="28"/>
          <w:szCs w:val="28"/>
          <w:lang w:val="pt-BR"/>
        </w:rPr>
        <w:t xml:space="preserve"> </w:t>
      </w:r>
      <w:r w:rsidRPr="005406D8">
        <w:rPr>
          <w:sz w:val="28"/>
          <w:szCs w:val="28"/>
          <w:lang w:val="pt-BR"/>
        </w:rPr>
        <w:t>n</w:t>
      </w:r>
      <w:r w:rsidR="00CA5007" w:rsidRPr="005406D8">
        <w:rPr>
          <w:sz w:val="28"/>
          <w:szCs w:val="28"/>
          <w:lang w:val="pt-BR"/>
        </w:rPr>
        <w:t>à</w:t>
      </w:r>
      <w:r w:rsidRPr="005406D8">
        <w:rPr>
          <w:sz w:val="28"/>
          <w:szCs w:val="28"/>
          <w:lang w:val="pt-BR"/>
        </w:rPr>
        <w:t>y</w:t>
      </w:r>
      <w:r w:rsidR="00CA5007" w:rsidRPr="005406D8">
        <w:rPr>
          <w:sz w:val="28"/>
          <w:szCs w:val="28"/>
          <w:lang w:val="pt-BR"/>
        </w:rPr>
        <w:t xml:space="preserve"> </w:t>
      </w:r>
      <w:r w:rsidRPr="005406D8">
        <w:rPr>
          <w:sz w:val="28"/>
          <w:szCs w:val="28"/>
          <w:lang w:val="pt-BR"/>
        </w:rPr>
        <w:t>bao gồm các kiến th</w:t>
      </w:r>
      <w:r w:rsidR="00CE3CC0" w:rsidRPr="005406D8">
        <w:rPr>
          <w:sz w:val="28"/>
          <w:szCs w:val="28"/>
          <w:lang w:val="pt-BR"/>
        </w:rPr>
        <w:t>ứ</w:t>
      </w:r>
      <w:r w:rsidRPr="005406D8">
        <w:rPr>
          <w:sz w:val="28"/>
          <w:szCs w:val="28"/>
          <w:lang w:val="pt-BR"/>
        </w:rPr>
        <w:t xml:space="preserve">c, </w:t>
      </w:r>
      <w:r w:rsidR="00CE3CC0" w:rsidRPr="005406D8">
        <w:rPr>
          <w:sz w:val="28"/>
          <w:szCs w:val="28"/>
          <w:lang w:val="pt-BR"/>
        </w:rPr>
        <w:t>kĩ</w:t>
      </w:r>
      <w:r w:rsidRPr="005406D8">
        <w:rPr>
          <w:sz w:val="28"/>
          <w:szCs w:val="28"/>
          <w:lang w:val="pt-BR"/>
        </w:rPr>
        <w:t xml:space="preserve"> năng sử dụng tiếng Anh cơ bản trong đời sống, học tập và hoạt động nghề nghiệp phù hợp với trình độ được đào tạo</w:t>
      </w:r>
      <w:r w:rsidR="00CA5007" w:rsidRPr="005406D8">
        <w:rPr>
          <w:sz w:val="28"/>
          <w:szCs w:val="28"/>
          <w:lang w:val="pt-BR"/>
        </w:rPr>
        <w:t>.</w:t>
      </w:r>
    </w:p>
    <w:p w:rsidR="00CA5007" w:rsidRPr="005406D8" w:rsidRDefault="00CA5007" w:rsidP="00CA5007">
      <w:pPr>
        <w:pStyle w:val="ListParagraph"/>
        <w:tabs>
          <w:tab w:val="left" w:pos="397"/>
        </w:tabs>
        <w:spacing w:before="120"/>
        <w:ind w:left="0"/>
        <w:jc w:val="both"/>
        <w:rPr>
          <w:rFonts w:ascii="Times New Roman" w:hAnsi="Times New Roman" w:cs="Times New Roman"/>
          <w:b/>
          <w:bCs/>
          <w:lang w:val="pt-BR"/>
        </w:rPr>
      </w:pPr>
      <w:r w:rsidRPr="005406D8">
        <w:rPr>
          <w:rFonts w:ascii="Times New Roman" w:hAnsi="Times New Roman" w:cs="Times New Roman"/>
          <w:b/>
          <w:bCs/>
          <w:lang w:val="pt-BR"/>
        </w:rPr>
        <w:t>II. Mục tiêu môn học:</w:t>
      </w:r>
    </w:p>
    <w:p w:rsidR="006D1CAB" w:rsidRPr="005406D8" w:rsidRDefault="006D1CAB" w:rsidP="006D1CAB">
      <w:pPr>
        <w:pStyle w:val="NormalWeb"/>
        <w:spacing w:before="120" w:beforeAutospacing="0" w:after="0" w:afterAutospacing="0"/>
        <w:ind w:firstLine="284"/>
        <w:jc w:val="both"/>
        <w:rPr>
          <w:bCs/>
          <w:sz w:val="28"/>
          <w:szCs w:val="28"/>
          <w:lang w:val="nb-NO"/>
        </w:rPr>
      </w:pPr>
      <w:r w:rsidRPr="005406D8">
        <w:rPr>
          <w:sz w:val="28"/>
          <w:szCs w:val="28"/>
          <w:lang w:val="pt-BR"/>
        </w:rPr>
        <w:t xml:space="preserve">Sau khi học xong chương trình ở trình độ </w:t>
      </w:r>
      <w:r w:rsidR="00CE3CC0" w:rsidRPr="005406D8">
        <w:rPr>
          <w:sz w:val="28"/>
          <w:szCs w:val="28"/>
          <w:lang w:val="pt-BR"/>
        </w:rPr>
        <w:t>Cao đẳng</w:t>
      </w:r>
      <w:r w:rsidRPr="005406D8">
        <w:rPr>
          <w:sz w:val="28"/>
          <w:szCs w:val="28"/>
          <w:lang w:val="pt-BR"/>
        </w:rPr>
        <w:t xml:space="preserve">, học sinh đạt được trình độ năng lực Tiếng Anh Bậc </w:t>
      </w:r>
      <w:r w:rsidR="00CE3CC0" w:rsidRPr="005406D8">
        <w:rPr>
          <w:sz w:val="28"/>
          <w:szCs w:val="28"/>
          <w:lang w:val="pt-BR"/>
        </w:rPr>
        <w:t>2</w:t>
      </w:r>
      <w:r w:rsidRPr="005406D8">
        <w:rPr>
          <w:sz w:val="28"/>
          <w:szCs w:val="28"/>
          <w:lang w:val="pt-BR"/>
        </w:rPr>
        <w:t xml:space="preserve"> theo Khung năng lực ngoại ngữ 6 bậc dùng cho Việt Nam, cụ thể</w:t>
      </w:r>
      <w:r w:rsidRPr="005406D8">
        <w:rPr>
          <w:bCs/>
          <w:sz w:val="28"/>
          <w:szCs w:val="28"/>
          <w:lang w:val="nb-NO"/>
        </w:rPr>
        <w:t>:</w:t>
      </w:r>
    </w:p>
    <w:p w:rsidR="00CA5007" w:rsidRPr="005406D8" w:rsidRDefault="00CA5007" w:rsidP="00CA5007">
      <w:pPr>
        <w:pStyle w:val="NormalWeb"/>
        <w:numPr>
          <w:ilvl w:val="0"/>
          <w:numId w:val="2"/>
        </w:numPr>
        <w:spacing w:before="120" w:beforeAutospacing="0" w:after="0" w:afterAutospacing="0"/>
        <w:ind w:left="709" w:hanging="283"/>
        <w:jc w:val="both"/>
        <w:rPr>
          <w:sz w:val="28"/>
          <w:szCs w:val="28"/>
          <w:lang w:val="pt-BR"/>
        </w:rPr>
      </w:pPr>
      <w:r w:rsidRPr="005406D8">
        <w:rPr>
          <w:sz w:val="28"/>
          <w:szCs w:val="28"/>
          <w:lang w:val="pt-BR"/>
        </w:rPr>
        <w:t xml:space="preserve">Kiến thức: </w:t>
      </w:r>
    </w:p>
    <w:p w:rsidR="00E972BA" w:rsidRPr="005406D8" w:rsidRDefault="00E972BA" w:rsidP="00E972BA">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t xml:space="preserve">Nhận biết và giải thích được các cấu trúc ngữ pháp cơ bản về thành phần của câu, cách sử dụng thì hiện tại đơn, tiếp diễn và hoàn thành, phân loại danh từ, đại từ và tính từ; phân biệt và giải thích được các từ vựng về những chủ đề quen thuộc như giới thiệu bản thân và người khác, các hoạt động hàng ngày, sở thích, </w:t>
      </w:r>
      <w:r w:rsidR="00D22FEB">
        <w:rPr>
          <w:rFonts w:eastAsia="Times New Roman"/>
          <w:sz w:val="28"/>
          <w:szCs w:val="28"/>
        </w:rPr>
        <w:t>địa điểm, thực phẩm và đồ uống</w:t>
      </w:r>
      <w:r w:rsidRPr="005406D8">
        <w:rPr>
          <w:rFonts w:eastAsia="Times New Roman"/>
          <w:sz w:val="28"/>
          <w:szCs w:val="28"/>
        </w:rPr>
        <w:t>.</w:t>
      </w:r>
    </w:p>
    <w:p w:rsidR="00CA5007" w:rsidRPr="005406D8" w:rsidRDefault="00CA5007" w:rsidP="00CA5007">
      <w:pPr>
        <w:pStyle w:val="NormalWeb"/>
        <w:numPr>
          <w:ilvl w:val="0"/>
          <w:numId w:val="2"/>
        </w:numPr>
        <w:spacing w:before="120" w:beforeAutospacing="0" w:after="0" w:afterAutospacing="0"/>
        <w:ind w:left="709" w:hanging="283"/>
        <w:jc w:val="both"/>
        <w:rPr>
          <w:sz w:val="28"/>
          <w:szCs w:val="28"/>
          <w:lang w:val="pt-BR"/>
        </w:rPr>
      </w:pPr>
      <w:r w:rsidRPr="005406D8">
        <w:rPr>
          <w:sz w:val="28"/>
          <w:szCs w:val="28"/>
          <w:lang w:val="pt-BR"/>
        </w:rPr>
        <w:t xml:space="preserve">Kĩ năng: </w:t>
      </w:r>
    </w:p>
    <w:p w:rsidR="00414606" w:rsidRPr="005406D8" w:rsidRDefault="00414606" w:rsidP="00414606">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t>a) Kỹ năng nghe: Nghe và hiểu được những cụm từ và cách diễn đạt liên quan tới nhu cầu thiết yếu hằng ngày khi được diễn đạt chậm và rõ ràng về các chủ đề liên quan đến các thành viên gia đình, các hoạt động giải trí trong thời gian rảnh rỗi, vị trí đồ đạc trong nhà, các loại thức ăn và đồ uống phổ biến khi được diễn đạt chậm và rõ ràng.</w:t>
      </w:r>
    </w:p>
    <w:p w:rsidR="00414606" w:rsidRPr="005406D8" w:rsidRDefault="00414606" w:rsidP="00414606">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lastRenderedPageBreak/>
        <w:t>b) Kỹ năng nói: Giao tiếp một cách đơn giản và trực tiếp về các chủ đề quen thuộc hằng ngày liên quan tới tự giới thiệu bản thân, gia đình, nghề nghiệp, sở thích; chỉ đường đến những địa điểm thông thường; đặt được câu hỏi về số lượng; truyền đạt quan điểm, nhận định của mình trong các tình huống xã giao đơn giản, ngắn gọn.</w:t>
      </w:r>
    </w:p>
    <w:p w:rsidR="00414606" w:rsidRPr="005406D8" w:rsidRDefault="00414606" w:rsidP="00414606">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t>c) Kỹ năng đọc: Đọc và phân tích được các đoạn văn bản ngắn và đơn giản về các vấn đề quen thuộc và cụ thể; đọc hiểu đại ý và thông tin chi tiết thông qua các bài đọc có liên quan đến giới thiệu bạn bè, các hoạt động trong thời gian rảnh rỗi, nơi chốn, các thức ăn và đồ uống phổ biến.</w:t>
      </w:r>
    </w:p>
    <w:p w:rsidR="00414606" w:rsidRPr="005406D8" w:rsidRDefault="00414606" w:rsidP="00414606">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t>d) Kỹ năng viết: Viết được các mệnh đề, câu đơn giản và kết nối với nhau bằng các liên từ cơ bản; viết đoạn văn ngắn về các chủ đề có liên quan đến bản thân, sở thích và các hoạt động trong thời gian rảnh rỗi, mô tả nhà ở, thức ăn và đồ uống.</w:t>
      </w:r>
    </w:p>
    <w:p w:rsidR="00CA5007" w:rsidRPr="005406D8" w:rsidRDefault="00CA5007" w:rsidP="00CA5007">
      <w:pPr>
        <w:pStyle w:val="ListParagraph"/>
        <w:numPr>
          <w:ilvl w:val="0"/>
          <w:numId w:val="1"/>
        </w:numPr>
        <w:tabs>
          <w:tab w:val="left" w:pos="709"/>
        </w:tabs>
        <w:spacing w:before="120"/>
        <w:ind w:left="0" w:firstLine="426"/>
        <w:jc w:val="both"/>
        <w:rPr>
          <w:rFonts w:ascii="Times New Roman" w:hAnsi="Times New Roman" w:cs="Times New Roman"/>
          <w:lang w:val="pt-BR"/>
        </w:rPr>
      </w:pPr>
      <w:r w:rsidRPr="005406D8">
        <w:rPr>
          <w:rFonts w:ascii="Times New Roman" w:hAnsi="Times New Roman" w:cs="Times New Roman"/>
          <w:lang w:val="pt-BR"/>
        </w:rPr>
        <w:t xml:space="preserve">Năng lực tự chủ và trách nhiệm: </w:t>
      </w:r>
    </w:p>
    <w:p w:rsidR="00552A17" w:rsidRPr="005406D8" w:rsidRDefault="00552A17" w:rsidP="00552A17">
      <w:pPr>
        <w:shd w:val="clear" w:color="auto" w:fill="FFFFFF"/>
        <w:spacing w:before="75" w:after="120"/>
        <w:ind w:firstLine="426"/>
        <w:jc w:val="both"/>
        <w:rPr>
          <w:rFonts w:eastAsia="Times New Roman"/>
          <w:sz w:val="28"/>
          <w:szCs w:val="28"/>
        </w:rPr>
      </w:pPr>
      <w:r w:rsidRPr="005406D8">
        <w:rPr>
          <w:rFonts w:eastAsia="Times New Roman"/>
          <w:sz w:val="28"/>
          <w:szCs w:val="28"/>
        </w:rPr>
        <w:t>- Nhận thức được tầm quan trọng của ngoại ngữ nói chung và Tiếng Anh nói riêng, có trách nhiệm trong việc sử dụng tiếng Anh trong đời sống, học tập và nghề nghiệp;</w:t>
      </w:r>
    </w:p>
    <w:p w:rsidR="00552A17" w:rsidRPr="005406D8" w:rsidRDefault="00552A17" w:rsidP="00552A17">
      <w:pPr>
        <w:shd w:val="clear" w:color="auto" w:fill="FFFFFF"/>
        <w:spacing w:before="75" w:after="120"/>
        <w:ind w:firstLine="284"/>
        <w:jc w:val="both"/>
        <w:rPr>
          <w:rFonts w:eastAsia="Times New Roman"/>
          <w:sz w:val="28"/>
          <w:szCs w:val="28"/>
        </w:rPr>
      </w:pPr>
      <w:r w:rsidRPr="005406D8">
        <w:rPr>
          <w:rFonts w:eastAsia="Times New Roman"/>
          <w:sz w:val="28"/>
          <w:szCs w:val="28"/>
        </w:rPr>
        <w:t>- Có thể làm việc độc lập hoặc theo nhóm trong việc áp dụng tiếng Anh vào học tập, lao động và các hoạt động khác.</w:t>
      </w:r>
    </w:p>
    <w:p w:rsidR="00CA5007" w:rsidRPr="005406D8" w:rsidRDefault="00CA5007" w:rsidP="00CA5007">
      <w:pPr>
        <w:pStyle w:val="ListParagraph"/>
        <w:tabs>
          <w:tab w:val="left" w:pos="709"/>
        </w:tabs>
        <w:spacing w:before="120"/>
        <w:ind w:left="0" w:firstLine="284"/>
        <w:jc w:val="both"/>
        <w:rPr>
          <w:rFonts w:ascii="Times New Roman" w:hAnsi="Times New Roman" w:cs="Times New Roman"/>
          <w:lang w:val="pt-BR"/>
        </w:rPr>
      </w:pPr>
      <w:r w:rsidRPr="005406D8">
        <w:rPr>
          <w:rFonts w:ascii="Times New Roman" w:hAnsi="Times New Roman" w:cs="Times New Roman"/>
          <w:b/>
          <w:bCs/>
          <w:lang w:val="pt-BR"/>
        </w:rPr>
        <w:t>III. Nội dung môn học:</w:t>
      </w:r>
    </w:p>
    <w:p w:rsidR="00CA5007" w:rsidRPr="005406D8" w:rsidRDefault="00CA5007" w:rsidP="00CA5007">
      <w:pPr>
        <w:pStyle w:val="ListParagraph"/>
        <w:tabs>
          <w:tab w:val="left" w:pos="709"/>
        </w:tabs>
        <w:spacing w:before="120"/>
        <w:ind w:left="425"/>
        <w:jc w:val="both"/>
        <w:rPr>
          <w:rFonts w:ascii="Times New Roman" w:hAnsi="Times New Roman" w:cs="Times New Roman"/>
          <w:b/>
          <w:bCs/>
          <w:lang w:val="pt-BR"/>
        </w:rPr>
      </w:pPr>
      <w:r w:rsidRPr="005406D8">
        <w:rPr>
          <w:rFonts w:ascii="Times New Roman" w:hAnsi="Times New Roman" w:cs="Times New Roman"/>
          <w:b/>
          <w:bCs/>
          <w:lang w:val="pt-BR"/>
        </w:rPr>
        <w:t>1. Nội dung tổng quát và phân bổ thời gian:</w:t>
      </w:r>
    </w:p>
    <w:tbl>
      <w:tblPr>
        <w:tblW w:w="5000" w:type="pct"/>
        <w:tblCellMar>
          <w:left w:w="0" w:type="dxa"/>
          <w:right w:w="0" w:type="dxa"/>
        </w:tblCellMar>
        <w:tblLook w:val="04A0" w:firstRow="1" w:lastRow="0" w:firstColumn="1" w:lastColumn="0" w:noHBand="0" w:noVBand="1"/>
      </w:tblPr>
      <w:tblGrid>
        <w:gridCol w:w="709"/>
        <w:gridCol w:w="4105"/>
        <w:gridCol w:w="1159"/>
        <w:gridCol w:w="1053"/>
        <w:gridCol w:w="1418"/>
        <w:gridCol w:w="936"/>
      </w:tblGrid>
      <w:tr w:rsidR="005406D8" w:rsidRPr="007306FB" w:rsidTr="00064D9D">
        <w:trPr>
          <w:tblHeader/>
        </w:trPr>
        <w:tc>
          <w:tcPr>
            <w:tcW w:w="709"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bookmarkStart w:id="0" w:name="_GoBack"/>
            <w:r w:rsidRPr="007306FB">
              <w:rPr>
                <w:rFonts w:eastAsia="Times New Roman"/>
                <w:b/>
                <w:bCs/>
                <w:sz w:val="28"/>
                <w:szCs w:val="28"/>
              </w:rPr>
              <w:t>Số TT</w:t>
            </w:r>
          </w:p>
        </w:tc>
        <w:tc>
          <w:tcPr>
            <w:tcW w:w="4105" w:type="dxa"/>
            <w:vMerge w:val="restart"/>
            <w:tcBorders>
              <w:top w:val="single" w:sz="8" w:space="0" w:color="auto"/>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b/>
                <w:bCs/>
                <w:sz w:val="28"/>
                <w:szCs w:val="28"/>
              </w:rPr>
              <w:t>Tên đơn vị bài học</w:t>
            </w:r>
          </w:p>
        </w:tc>
        <w:tc>
          <w:tcPr>
            <w:tcW w:w="1159" w:type="dxa"/>
            <w:vMerge w:val="restart"/>
            <w:tcBorders>
              <w:top w:val="single" w:sz="8" w:space="0" w:color="auto"/>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b/>
                <w:bCs/>
                <w:sz w:val="28"/>
                <w:szCs w:val="28"/>
              </w:rPr>
              <w:t>Tổng số</w:t>
            </w:r>
          </w:p>
        </w:tc>
        <w:tc>
          <w:tcPr>
            <w:tcW w:w="3407" w:type="dxa"/>
            <w:gridSpan w:val="3"/>
            <w:tcBorders>
              <w:top w:val="single" w:sz="8" w:space="0" w:color="auto"/>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b/>
                <w:bCs/>
                <w:sz w:val="28"/>
                <w:szCs w:val="28"/>
              </w:rPr>
              <w:t>Thời gian (giờ)</w:t>
            </w:r>
          </w:p>
        </w:tc>
      </w:tr>
      <w:tr w:rsidR="005406D8" w:rsidRPr="007306FB" w:rsidTr="00064D9D">
        <w:trPr>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E3A82" w:rsidRPr="007306FB" w:rsidRDefault="006E3A82" w:rsidP="003F57AB">
            <w:pPr>
              <w:spacing w:after="0" w:line="240" w:lineRule="auto"/>
              <w:rPr>
                <w:rFonts w:eastAsia="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6E3A82" w:rsidRPr="007306FB" w:rsidRDefault="006E3A82" w:rsidP="003F57AB">
            <w:pPr>
              <w:spacing w:after="0" w:line="240" w:lineRule="auto"/>
              <w:rPr>
                <w:rFonts w:eastAsia="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6E3A82" w:rsidRPr="007306FB" w:rsidRDefault="006E3A82" w:rsidP="003F57AB">
            <w:pPr>
              <w:spacing w:after="0" w:line="240" w:lineRule="auto"/>
              <w:rPr>
                <w:rFonts w:eastAsia="Times New Roman"/>
                <w:sz w:val="28"/>
                <w:szCs w:val="28"/>
              </w:rPr>
            </w:pPr>
          </w:p>
        </w:tc>
        <w:tc>
          <w:tcPr>
            <w:tcW w:w="1053"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b/>
                <w:bCs/>
                <w:sz w:val="28"/>
                <w:szCs w:val="28"/>
              </w:rPr>
              <w:t>Lý thuyết</w:t>
            </w:r>
          </w:p>
        </w:tc>
        <w:tc>
          <w:tcPr>
            <w:tcW w:w="1418"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b/>
                <w:bCs/>
                <w:sz w:val="28"/>
                <w:szCs w:val="28"/>
              </w:rPr>
              <w:t>Thực hành, thảo luận, bài tập</w:t>
            </w:r>
          </w:p>
        </w:tc>
        <w:tc>
          <w:tcPr>
            <w:tcW w:w="936"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b/>
                <w:bCs/>
                <w:sz w:val="28"/>
                <w:szCs w:val="28"/>
              </w:rPr>
              <w:t>Kiểm tra &amp; Ôn tập</w:t>
            </w:r>
          </w:p>
        </w:tc>
      </w:tr>
      <w:bookmarkEnd w:id="0"/>
      <w:tr w:rsidR="005406D8" w:rsidRPr="007306FB" w:rsidTr="00D41AF3">
        <w:tc>
          <w:tcPr>
            <w:tcW w:w="709" w:type="dxa"/>
            <w:tcBorders>
              <w:top w:val="nil"/>
              <w:left w:val="single" w:sz="8" w:space="0" w:color="auto"/>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sz w:val="28"/>
                <w:szCs w:val="28"/>
              </w:rPr>
              <w:t>1</w:t>
            </w:r>
          </w:p>
        </w:tc>
        <w:tc>
          <w:tcPr>
            <w:tcW w:w="4105"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rPr>
                <w:rFonts w:eastAsia="Times New Roman"/>
                <w:sz w:val="28"/>
                <w:szCs w:val="28"/>
              </w:rPr>
            </w:pPr>
            <w:r w:rsidRPr="007306FB">
              <w:rPr>
                <w:rFonts w:eastAsia="Times New Roman"/>
                <w:sz w:val="28"/>
                <w:szCs w:val="28"/>
              </w:rPr>
              <w:t>Bài 1: Gia đình và bạn bè (Family and friends)</w:t>
            </w:r>
          </w:p>
        </w:tc>
        <w:tc>
          <w:tcPr>
            <w:tcW w:w="1159" w:type="dxa"/>
            <w:tcBorders>
              <w:top w:val="nil"/>
              <w:left w:val="nil"/>
              <w:bottom w:val="single" w:sz="8" w:space="0" w:color="auto"/>
              <w:right w:val="single" w:sz="8" w:space="0" w:color="auto"/>
            </w:tcBorders>
            <w:shd w:val="clear" w:color="auto" w:fill="FFFFFF"/>
            <w:vAlign w:val="center"/>
            <w:hideMark/>
          </w:tcPr>
          <w:p w:rsidR="006E3A82" w:rsidRPr="007306FB" w:rsidRDefault="00DD113F" w:rsidP="003F57AB">
            <w:pPr>
              <w:spacing w:before="75" w:after="0" w:line="330" w:lineRule="atLeast"/>
              <w:jc w:val="center"/>
              <w:rPr>
                <w:rFonts w:eastAsia="Times New Roman"/>
                <w:sz w:val="28"/>
                <w:szCs w:val="28"/>
              </w:rPr>
            </w:pPr>
            <w:r>
              <w:rPr>
                <w:rFonts w:eastAsia="Times New Roman"/>
                <w:sz w:val="28"/>
                <w:szCs w:val="28"/>
              </w:rPr>
              <w:t>9</w:t>
            </w:r>
          </w:p>
        </w:tc>
        <w:tc>
          <w:tcPr>
            <w:tcW w:w="1053" w:type="dxa"/>
            <w:tcBorders>
              <w:top w:val="nil"/>
              <w:left w:val="nil"/>
              <w:bottom w:val="single" w:sz="8" w:space="0" w:color="auto"/>
              <w:right w:val="single" w:sz="8" w:space="0" w:color="auto"/>
            </w:tcBorders>
            <w:shd w:val="clear" w:color="auto" w:fill="FFFFFF"/>
            <w:vAlign w:val="center"/>
          </w:tcPr>
          <w:p w:rsidR="006E3A82" w:rsidRPr="007306FB" w:rsidRDefault="00863124" w:rsidP="003F57AB">
            <w:pPr>
              <w:spacing w:before="75" w:after="0" w:line="330" w:lineRule="atLeast"/>
              <w:jc w:val="center"/>
              <w:rPr>
                <w:rFonts w:eastAsia="Times New Roman"/>
                <w:sz w:val="28"/>
                <w:szCs w:val="28"/>
              </w:rPr>
            </w:pPr>
            <w:r>
              <w:rPr>
                <w:rFonts w:eastAsia="Times New Roman"/>
                <w:sz w:val="28"/>
                <w:szCs w:val="28"/>
              </w:rPr>
              <w:t>9</w:t>
            </w:r>
          </w:p>
        </w:tc>
        <w:tc>
          <w:tcPr>
            <w:tcW w:w="1418" w:type="dxa"/>
            <w:tcBorders>
              <w:top w:val="nil"/>
              <w:left w:val="nil"/>
              <w:bottom w:val="single" w:sz="8" w:space="0" w:color="auto"/>
              <w:right w:val="single" w:sz="8" w:space="0" w:color="auto"/>
            </w:tcBorders>
            <w:shd w:val="clear" w:color="auto" w:fill="FFFFFF"/>
            <w:vAlign w:val="center"/>
          </w:tcPr>
          <w:p w:rsidR="006E3A82" w:rsidRPr="007306FB" w:rsidRDefault="006E3A82" w:rsidP="003F57AB">
            <w:pPr>
              <w:spacing w:before="75" w:after="0" w:line="330" w:lineRule="atLeast"/>
              <w:jc w:val="center"/>
              <w:rPr>
                <w:rFonts w:eastAsia="Times New Roman"/>
                <w:sz w:val="28"/>
                <w:szCs w:val="28"/>
              </w:rPr>
            </w:pPr>
          </w:p>
        </w:tc>
        <w:tc>
          <w:tcPr>
            <w:tcW w:w="936" w:type="dxa"/>
            <w:tcBorders>
              <w:top w:val="nil"/>
              <w:left w:val="nil"/>
              <w:bottom w:val="single" w:sz="8" w:space="0" w:color="auto"/>
              <w:right w:val="single" w:sz="8" w:space="0" w:color="auto"/>
            </w:tcBorders>
            <w:shd w:val="clear" w:color="auto" w:fill="FFFFFF"/>
            <w:vAlign w:val="center"/>
          </w:tcPr>
          <w:p w:rsidR="006E3A82" w:rsidRPr="007306FB" w:rsidRDefault="006E3A82" w:rsidP="003F57AB">
            <w:pPr>
              <w:spacing w:before="75" w:after="0" w:line="330" w:lineRule="atLeast"/>
              <w:jc w:val="center"/>
              <w:rPr>
                <w:rFonts w:eastAsia="Times New Roman"/>
                <w:sz w:val="28"/>
                <w:szCs w:val="28"/>
              </w:rPr>
            </w:pPr>
          </w:p>
        </w:tc>
      </w:tr>
      <w:tr w:rsidR="005406D8" w:rsidRPr="007306FB" w:rsidTr="00D41AF3">
        <w:tc>
          <w:tcPr>
            <w:tcW w:w="709" w:type="dxa"/>
            <w:tcBorders>
              <w:top w:val="nil"/>
              <w:left w:val="single" w:sz="8" w:space="0" w:color="auto"/>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sz w:val="28"/>
                <w:szCs w:val="28"/>
              </w:rPr>
              <w:t>2</w:t>
            </w:r>
          </w:p>
        </w:tc>
        <w:tc>
          <w:tcPr>
            <w:tcW w:w="4105"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rPr>
                <w:rFonts w:eastAsia="Times New Roman"/>
                <w:sz w:val="28"/>
                <w:szCs w:val="28"/>
              </w:rPr>
            </w:pPr>
            <w:r w:rsidRPr="007306FB">
              <w:rPr>
                <w:rFonts w:eastAsia="Times New Roman"/>
                <w:sz w:val="28"/>
                <w:szCs w:val="28"/>
              </w:rPr>
              <w:t>Bài 2: Thời gian rảnh rỗi (Leisure time)</w:t>
            </w:r>
          </w:p>
        </w:tc>
        <w:tc>
          <w:tcPr>
            <w:tcW w:w="1159" w:type="dxa"/>
            <w:tcBorders>
              <w:top w:val="nil"/>
              <w:left w:val="nil"/>
              <w:bottom w:val="single" w:sz="8" w:space="0" w:color="auto"/>
              <w:right w:val="single" w:sz="8" w:space="0" w:color="auto"/>
            </w:tcBorders>
            <w:shd w:val="clear" w:color="auto" w:fill="FFFFFF"/>
            <w:vAlign w:val="center"/>
            <w:hideMark/>
          </w:tcPr>
          <w:p w:rsidR="006E3A82" w:rsidRPr="007306FB" w:rsidRDefault="00DD113F" w:rsidP="003F57AB">
            <w:pPr>
              <w:spacing w:before="75" w:after="0" w:line="330" w:lineRule="atLeast"/>
              <w:jc w:val="center"/>
              <w:rPr>
                <w:rFonts w:eastAsia="Times New Roman"/>
                <w:sz w:val="28"/>
                <w:szCs w:val="28"/>
              </w:rPr>
            </w:pPr>
            <w:r>
              <w:rPr>
                <w:rFonts w:eastAsia="Times New Roman"/>
                <w:sz w:val="28"/>
                <w:szCs w:val="28"/>
              </w:rPr>
              <w:t>9</w:t>
            </w:r>
          </w:p>
        </w:tc>
        <w:tc>
          <w:tcPr>
            <w:tcW w:w="1053" w:type="dxa"/>
            <w:tcBorders>
              <w:top w:val="nil"/>
              <w:left w:val="nil"/>
              <w:bottom w:val="single" w:sz="8" w:space="0" w:color="auto"/>
              <w:right w:val="single" w:sz="8" w:space="0" w:color="auto"/>
            </w:tcBorders>
            <w:shd w:val="clear" w:color="auto" w:fill="FFFFFF"/>
            <w:vAlign w:val="center"/>
          </w:tcPr>
          <w:p w:rsidR="006E3A82" w:rsidRPr="007306FB" w:rsidRDefault="00863124" w:rsidP="003F57AB">
            <w:pPr>
              <w:spacing w:before="75" w:after="0" w:line="330" w:lineRule="atLeast"/>
              <w:jc w:val="center"/>
              <w:rPr>
                <w:rFonts w:eastAsia="Times New Roman"/>
                <w:sz w:val="28"/>
                <w:szCs w:val="28"/>
              </w:rPr>
            </w:pPr>
            <w:r>
              <w:rPr>
                <w:rFonts w:eastAsia="Times New Roman"/>
                <w:sz w:val="28"/>
                <w:szCs w:val="28"/>
              </w:rPr>
              <w:t>9</w:t>
            </w:r>
          </w:p>
        </w:tc>
        <w:tc>
          <w:tcPr>
            <w:tcW w:w="1418" w:type="dxa"/>
            <w:tcBorders>
              <w:top w:val="nil"/>
              <w:left w:val="nil"/>
              <w:bottom w:val="single" w:sz="8" w:space="0" w:color="auto"/>
              <w:right w:val="single" w:sz="8" w:space="0" w:color="auto"/>
            </w:tcBorders>
            <w:shd w:val="clear" w:color="auto" w:fill="FFFFFF"/>
            <w:vAlign w:val="center"/>
          </w:tcPr>
          <w:p w:rsidR="006E3A82" w:rsidRPr="007306FB" w:rsidRDefault="006E3A82" w:rsidP="003F57AB">
            <w:pPr>
              <w:spacing w:before="75" w:after="0" w:line="330" w:lineRule="atLeast"/>
              <w:jc w:val="center"/>
              <w:rPr>
                <w:rFonts w:eastAsia="Times New Roman"/>
                <w:sz w:val="28"/>
                <w:szCs w:val="28"/>
              </w:rPr>
            </w:pPr>
          </w:p>
        </w:tc>
        <w:tc>
          <w:tcPr>
            <w:tcW w:w="936" w:type="dxa"/>
            <w:tcBorders>
              <w:top w:val="nil"/>
              <w:left w:val="nil"/>
              <w:bottom w:val="single" w:sz="8" w:space="0" w:color="auto"/>
              <w:right w:val="single" w:sz="8" w:space="0" w:color="auto"/>
            </w:tcBorders>
            <w:shd w:val="clear" w:color="auto" w:fill="FFFFFF"/>
            <w:vAlign w:val="center"/>
          </w:tcPr>
          <w:p w:rsidR="006E3A82" w:rsidRPr="007306FB" w:rsidRDefault="006E3A82" w:rsidP="003F57AB">
            <w:pPr>
              <w:spacing w:before="75" w:after="0" w:line="330" w:lineRule="atLeast"/>
              <w:jc w:val="center"/>
              <w:rPr>
                <w:rFonts w:eastAsia="Times New Roman"/>
                <w:sz w:val="28"/>
                <w:szCs w:val="28"/>
              </w:rPr>
            </w:pPr>
          </w:p>
        </w:tc>
      </w:tr>
      <w:tr w:rsidR="005406D8" w:rsidRPr="007306FB" w:rsidTr="00D41AF3">
        <w:tc>
          <w:tcPr>
            <w:tcW w:w="709" w:type="dxa"/>
            <w:tcBorders>
              <w:top w:val="nil"/>
              <w:left w:val="single" w:sz="8" w:space="0" w:color="auto"/>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sz w:val="28"/>
                <w:szCs w:val="28"/>
              </w:rPr>
              <w:t>3</w:t>
            </w:r>
          </w:p>
        </w:tc>
        <w:tc>
          <w:tcPr>
            <w:tcW w:w="4105"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rPr>
                <w:rFonts w:eastAsia="Times New Roman"/>
                <w:sz w:val="28"/>
                <w:szCs w:val="28"/>
              </w:rPr>
            </w:pPr>
            <w:r w:rsidRPr="007306FB">
              <w:rPr>
                <w:rFonts w:eastAsia="Times New Roman"/>
                <w:sz w:val="28"/>
                <w:szCs w:val="28"/>
              </w:rPr>
              <w:t>Bài 3: Địa điểm (Places)</w:t>
            </w:r>
          </w:p>
        </w:tc>
        <w:tc>
          <w:tcPr>
            <w:tcW w:w="1159" w:type="dxa"/>
            <w:tcBorders>
              <w:top w:val="nil"/>
              <w:left w:val="nil"/>
              <w:bottom w:val="single" w:sz="8" w:space="0" w:color="auto"/>
              <w:right w:val="single" w:sz="8" w:space="0" w:color="auto"/>
            </w:tcBorders>
            <w:shd w:val="clear" w:color="auto" w:fill="FFFFFF"/>
            <w:vAlign w:val="center"/>
            <w:hideMark/>
          </w:tcPr>
          <w:p w:rsidR="006E3A82" w:rsidRPr="007306FB" w:rsidRDefault="00DD113F" w:rsidP="003F57AB">
            <w:pPr>
              <w:spacing w:before="75" w:after="0" w:line="330" w:lineRule="atLeast"/>
              <w:jc w:val="center"/>
              <w:rPr>
                <w:rFonts w:eastAsia="Times New Roman"/>
                <w:sz w:val="28"/>
                <w:szCs w:val="28"/>
              </w:rPr>
            </w:pPr>
            <w:r>
              <w:rPr>
                <w:rFonts w:eastAsia="Times New Roman"/>
                <w:sz w:val="28"/>
                <w:szCs w:val="28"/>
              </w:rPr>
              <w:t>9</w:t>
            </w:r>
          </w:p>
        </w:tc>
        <w:tc>
          <w:tcPr>
            <w:tcW w:w="1053" w:type="dxa"/>
            <w:tcBorders>
              <w:top w:val="nil"/>
              <w:left w:val="nil"/>
              <w:bottom w:val="single" w:sz="8" w:space="0" w:color="auto"/>
              <w:right w:val="single" w:sz="8" w:space="0" w:color="auto"/>
            </w:tcBorders>
            <w:shd w:val="clear" w:color="auto" w:fill="FFFFFF"/>
            <w:vAlign w:val="center"/>
          </w:tcPr>
          <w:p w:rsidR="006E3A82" w:rsidRPr="007306FB" w:rsidRDefault="00863124" w:rsidP="003F57AB">
            <w:pPr>
              <w:spacing w:before="75" w:after="0" w:line="330" w:lineRule="atLeast"/>
              <w:jc w:val="center"/>
              <w:rPr>
                <w:rFonts w:eastAsia="Times New Roman"/>
                <w:sz w:val="28"/>
                <w:szCs w:val="28"/>
              </w:rPr>
            </w:pPr>
            <w:r>
              <w:rPr>
                <w:rFonts w:eastAsia="Times New Roman"/>
                <w:sz w:val="28"/>
                <w:szCs w:val="28"/>
              </w:rPr>
              <w:t>8</w:t>
            </w:r>
          </w:p>
        </w:tc>
        <w:tc>
          <w:tcPr>
            <w:tcW w:w="1418" w:type="dxa"/>
            <w:tcBorders>
              <w:top w:val="nil"/>
              <w:left w:val="nil"/>
              <w:bottom w:val="single" w:sz="8" w:space="0" w:color="auto"/>
              <w:right w:val="single" w:sz="8" w:space="0" w:color="auto"/>
            </w:tcBorders>
            <w:shd w:val="clear" w:color="auto" w:fill="FFFFFF"/>
            <w:vAlign w:val="center"/>
          </w:tcPr>
          <w:p w:rsidR="006E3A82" w:rsidRPr="007306FB" w:rsidRDefault="006E3A82" w:rsidP="003F57AB">
            <w:pPr>
              <w:spacing w:before="75" w:after="0" w:line="330" w:lineRule="atLeast"/>
              <w:jc w:val="center"/>
              <w:rPr>
                <w:rFonts w:eastAsia="Times New Roman"/>
                <w:sz w:val="28"/>
                <w:szCs w:val="28"/>
              </w:rPr>
            </w:pPr>
          </w:p>
        </w:tc>
        <w:tc>
          <w:tcPr>
            <w:tcW w:w="936" w:type="dxa"/>
            <w:tcBorders>
              <w:top w:val="nil"/>
              <w:left w:val="nil"/>
              <w:bottom w:val="single" w:sz="8" w:space="0" w:color="auto"/>
              <w:right w:val="single" w:sz="8" w:space="0" w:color="auto"/>
            </w:tcBorders>
            <w:shd w:val="clear" w:color="auto" w:fill="FFFFFF"/>
            <w:vAlign w:val="center"/>
          </w:tcPr>
          <w:p w:rsidR="006E3A82" w:rsidRPr="007306FB" w:rsidRDefault="00863124" w:rsidP="003F57AB">
            <w:pPr>
              <w:spacing w:before="75" w:after="0" w:line="330" w:lineRule="atLeast"/>
              <w:jc w:val="center"/>
              <w:rPr>
                <w:rFonts w:eastAsia="Times New Roman"/>
                <w:sz w:val="28"/>
                <w:szCs w:val="28"/>
              </w:rPr>
            </w:pPr>
            <w:r>
              <w:rPr>
                <w:rFonts w:eastAsia="Times New Roman"/>
                <w:sz w:val="28"/>
                <w:szCs w:val="28"/>
              </w:rPr>
              <w:t>1</w:t>
            </w:r>
          </w:p>
        </w:tc>
      </w:tr>
      <w:tr w:rsidR="005406D8" w:rsidRPr="007306FB" w:rsidTr="00D41AF3">
        <w:tc>
          <w:tcPr>
            <w:tcW w:w="709" w:type="dxa"/>
            <w:tcBorders>
              <w:top w:val="nil"/>
              <w:left w:val="single" w:sz="8" w:space="0" w:color="auto"/>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sz w:val="28"/>
                <w:szCs w:val="28"/>
              </w:rPr>
              <w:t>4</w:t>
            </w:r>
          </w:p>
        </w:tc>
        <w:tc>
          <w:tcPr>
            <w:tcW w:w="4105"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rPr>
                <w:rFonts w:eastAsia="Times New Roman"/>
                <w:sz w:val="28"/>
                <w:szCs w:val="28"/>
              </w:rPr>
            </w:pPr>
            <w:r w:rsidRPr="007306FB">
              <w:rPr>
                <w:rFonts w:eastAsia="Times New Roman"/>
                <w:sz w:val="28"/>
                <w:szCs w:val="28"/>
              </w:rPr>
              <w:t>Bài 4: Các loại thực phẩm và đồ uống (Food and drink)</w:t>
            </w:r>
          </w:p>
        </w:tc>
        <w:tc>
          <w:tcPr>
            <w:tcW w:w="1159" w:type="dxa"/>
            <w:tcBorders>
              <w:top w:val="nil"/>
              <w:left w:val="nil"/>
              <w:bottom w:val="single" w:sz="8" w:space="0" w:color="auto"/>
              <w:right w:val="single" w:sz="8" w:space="0" w:color="auto"/>
            </w:tcBorders>
            <w:shd w:val="clear" w:color="auto" w:fill="FFFFFF"/>
            <w:vAlign w:val="center"/>
            <w:hideMark/>
          </w:tcPr>
          <w:p w:rsidR="006E3A82" w:rsidRPr="007306FB" w:rsidRDefault="00DD113F" w:rsidP="003F57AB">
            <w:pPr>
              <w:spacing w:before="75" w:after="0" w:line="330" w:lineRule="atLeast"/>
              <w:jc w:val="center"/>
              <w:rPr>
                <w:rFonts w:eastAsia="Times New Roman"/>
                <w:sz w:val="28"/>
                <w:szCs w:val="28"/>
              </w:rPr>
            </w:pPr>
            <w:r>
              <w:rPr>
                <w:rFonts w:eastAsia="Times New Roman"/>
                <w:sz w:val="28"/>
                <w:szCs w:val="28"/>
              </w:rPr>
              <w:t>9</w:t>
            </w:r>
          </w:p>
        </w:tc>
        <w:tc>
          <w:tcPr>
            <w:tcW w:w="1053" w:type="dxa"/>
            <w:tcBorders>
              <w:top w:val="nil"/>
              <w:left w:val="nil"/>
              <w:bottom w:val="single" w:sz="8" w:space="0" w:color="auto"/>
              <w:right w:val="single" w:sz="8" w:space="0" w:color="auto"/>
            </w:tcBorders>
            <w:shd w:val="clear" w:color="auto" w:fill="FFFFFF"/>
            <w:vAlign w:val="center"/>
          </w:tcPr>
          <w:p w:rsidR="006E3A82" w:rsidRPr="007306FB" w:rsidRDefault="00863124" w:rsidP="003F57AB">
            <w:pPr>
              <w:spacing w:before="75" w:after="0" w:line="330" w:lineRule="atLeast"/>
              <w:jc w:val="center"/>
              <w:rPr>
                <w:rFonts w:eastAsia="Times New Roman"/>
                <w:sz w:val="28"/>
                <w:szCs w:val="28"/>
              </w:rPr>
            </w:pPr>
            <w:r>
              <w:rPr>
                <w:rFonts w:eastAsia="Times New Roman"/>
                <w:sz w:val="28"/>
                <w:szCs w:val="28"/>
              </w:rPr>
              <w:t>9</w:t>
            </w:r>
          </w:p>
        </w:tc>
        <w:tc>
          <w:tcPr>
            <w:tcW w:w="1418" w:type="dxa"/>
            <w:tcBorders>
              <w:top w:val="nil"/>
              <w:left w:val="nil"/>
              <w:bottom w:val="single" w:sz="8" w:space="0" w:color="auto"/>
              <w:right w:val="single" w:sz="8" w:space="0" w:color="auto"/>
            </w:tcBorders>
            <w:shd w:val="clear" w:color="auto" w:fill="FFFFFF"/>
            <w:vAlign w:val="center"/>
          </w:tcPr>
          <w:p w:rsidR="006E3A82" w:rsidRPr="007306FB" w:rsidRDefault="006E3A82" w:rsidP="003F57AB">
            <w:pPr>
              <w:spacing w:before="75" w:after="0" w:line="330" w:lineRule="atLeast"/>
              <w:jc w:val="center"/>
              <w:rPr>
                <w:rFonts w:eastAsia="Times New Roman"/>
                <w:sz w:val="28"/>
                <w:szCs w:val="28"/>
              </w:rPr>
            </w:pPr>
          </w:p>
        </w:tc>
        <w:tc>
          <w:tcPr>
            <w:tcW w:w="936" w:type="dxa"/>
            <w:tcBorders>
              <w:top w:val="nil"/>
              <w:left w:val="nil"/>
              <w:bottom w:val="single" w:sz="8" w:space="0" w:color="auto"/>
              <w:right w:val="single" w:sz="8" w:space="0" w:color="auto"/>
            </w:tcBorders>
            <w:shd w:val="clear" w:color="auto" w:fill="FFFFFF"/>
            <w:vAlign w:val="center"/>
          </w:tcPr>
          <w:p w:rsidR="006E3A82" w:rsidRPr="007306FB" w:rsidRDefault="006E3A82" w:rsidP="003F57AB">
            <w:pPr>
              <w:spacing w:before="75" w:after="0" w:line="330" w:lineRule="atLeast"/>
              <w:jc w:val="center"/>
              <w:rPr>
                <w:rFonts w:eastAsia="Times New Roman"/>
                <w:sz w:val="28"/>
                <w:szCs w:val="28"/>
              </w:rPr>
            </w:pPr>
          </w:p>
        </w:tc>
      </w:tr>
      <w:tr w:rsidR="005406D8" w:rsidRPr="007306FB" w:rsidTr="00D41AF3">
        <w:tc>
          <w:tcPr>
            <w:tcW w:w="709" w:type="dxa"/>
            <w:tcBorders>
              <w:top w:val="nil"/>
              <w:left w:val="single" w:sz="8" w:space="0" w:color="auto"/>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sz w:val="28"/>
                <w:szCs w:val="28"/>
              </w:rPr>
              <w:t>5</w:t>
            </w:r>
          </w:p>
        </w:tc>
        <w:tc>
          <w:tcPr>
            <w:tcW w:w="4105"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rPr>
                <w:rFonts w:eastAsia="Times New Roman"/>
                <w:sz w:val="28"/>
                <w:szCs w:val="28"/>
              </w:rPr>
            </w:pPr>
            <w:r w:rsidRPr="007306FB">
              <w:rPr>
                <w:rFonts w:eastAsia="Times New Roman"/>
                <w:sz w:val="28"/>
                <w:szCs w:val="28"/>
              </w:rPr>
              <w:t xml:space="preserve">Ôn tập và kiểm tra (Consolidation </w:t>
            </w:r>
            <w:r w:rsidRPr="007306FB">
              <w:rPr>
                <w:rFonts w:eastAsia="Times New Roman"/>
                <w:sz w:val="28"/>
                <w:szCs w:val="28"/>
              </w:rPr>
              <w:lastRenderedPageBreak/>
              <w:t>&amp; test)</w:t>
            </w:r>
          </w:p>
        </w:tc>
        <w:tc>
          <w:tcPr>
            <w:tcW w:w="1159" w:type="dxa"/>
            <w:tcBorders>
              <w:top w:val="nil"/>
              <w:left w:val="nil"/>
              <w:bottom w:val="single" w:sz="8" w:space="0" w:color="auto"/>
              <w:right w:val="single" w:sz="8" w:space="0" w:color="auto"/>
            </w:tcBorders>
            <w:shd w:val="clear" w:color="auto" w:fill="FFFFFF"/>
            <w:vAlign w:val="center"/>
            <w:hideMark/>
          </w:tcPr>
          <w:p w:rsidR="006E3A82" w:rsidRPr="007306FB" w:rsidRDefault="00DD113F" w:rsidP="003F57AB">
            <w:pPr>
              <w:spacing w:before="75" w:after="0" w:line="330" w:lineRule="atLeast"/>
              <w:jc w:val="center"/>
              <w:rPr>
                <w:rFonts w:eastAsia="Times New Roman"/>
                <w:sz w:val="28"/>
                <w:szCs w:val="28"/>
              </w:rPr>
            </w:pPr>
            <w:r>
              <w:rPr>
                <w:rFonts w:eastAsia="Times New Roman"/>
                <w:sz w:val="28"/>
                <w:szCs w:val="28"/>
              </w:rPr>
              <w:lastRenderedPageBreak/>
              <w:t>9</w:t>
            </w:r>
          </w:p>
        </w:tc>
        <w:tc>
          <w:tcPr>
            <w:tcW w:w="1053" w:type="dxa"/>
            <w:tcBorders>
              <w:top w:val="nil"/>
              <w:left w:val="nil"/>
              <w:bottom w:val="single" w:sz="8" w:space="0" w:color="auto"/>
              <w:right w:val="single" w:sz="8" w:space="0" w:color="auto"/>
            </w:tcBorders>
            <w:shd w:val="clear" w:color="auto" w:fill="FFFFFF"/>
            <w:vAlign w:val="center"/>
          </w:tcPr>
          <w:p w:rsidR="006E3A82" w:rsidRPr="007306FB" w:rsidRDefault="00863124" w:rsidP="003F57AB">
            <w:pPr>
              <w:spacing w:before="75" w:after="0" w:line="330" w:lineRule="atLeast"/>
              <w:jc w:val="center"/>
              <w:rPr>
                <w:rFonts w:eastAsia="Times New Roman"/>
                <w:sz w:val="28"/>
                <w:szCs w:val="28"/>
              </w:rPr>
            </w:pPr>
            <w:r>
              <w:rPr>
                <w:rFonts w:eastAsia="Times New Roman"/>
                <w:sz w:val="28"/>
                <w:szCs w:val="28"/>
              </w:rPr>
              <w:t>8</w:t>
            </w:r>
          </w:p>
        </w:tc>
        <w:tc>
          <w:tcPr>
            <w:tcW w:w="1418" w:type="dxa"/>
            <w:tcBorders>
              <w:top w:val="nil"/>
              <w:left w:val="nil"/>
              <w:bottom w:val="single" w:sz="8" w:space="0" w:color="auto"/>
              <w:right w:val="single" w:sz="8" w:space="0" w:color="auto"/>
            </w:tcBorders>
            <w:shd w:val="clear" w:color="auto" w:fill="FFFFFF"/>
            <w:vAlign w:val="center"/>
          </w:tcPr>
          <w:p w:rsidR="006E3A82" w:rsidRPr="007306FB" w:rsidRDefault="006E3A82" w:rsidP="003F57AB">
            <w:pPr>
              <w:spacing w:before="75" w:after="0" w:line="330" w:lineRule="atLeast"/>
              <w:jc w:val="center"/>
              <w:rPr>
                <w:rFonts w:eastAsia="Times New Roman"/>
                <w:sz w:val="28"/>
                <w:szCs w:val="28"/>
              </w:rPr>
            </w:pPr>
          </w:p>
        </w:tc>
        <w:tc>
          <w:tcPr>
            <w:tcW w:w="936" w:type="dxa"/>
            <w:tcBorders>
              <w:top w:val="nil"/>
              <w:left w:val="nil"/>
              <w:bottom w:val="single" w:sz="8" w:space="0" w:color="auto"/>
              <w:right w:val="single" w:sz="8" w:space="0" w:color="auto"/>
            </w:tcBorders>
            <w:shd w:val="clear" w:color="auto" w:fill="FFFFFF"/>
            <w:vAlign w:val="center"/>
          </w:tcPr>
          <w:p w:rsidR="006E3A82" w:rsidRPr="007306FB" w:rsidRDefault="00863124" w:rsidP="003F57AB">
            <w:pPr>
              <w:spacing w:before="75" w:after="0" w:line="330" w:lineRule="atLeast"/>
              <w:jc w:val="center"/>
              <w:rPr>
                <w:rFonts w:eastAsia="Times New Roman"/>
                <w:sz w:val="28"/>
                <w:szCs w:val="28"/>
              </w:rPr>
            </w:pPr>
            <w:r>
              <w:rPr>
                <w:rFonts w:eastAsia="Times New Roman"/>
                <w:sz w:val="28"/>
                <w:szCs w:val="28"/>
              </w:rPr>
              <w:t>1</w:t>
            </w:r>
          </w:p>
        </w:tc>
      </w:tr>
      <w:tr w:rsidR="005406D8" w:rsidRPr="007306FB" w:rsidTr="006E3A82">
        <w:tc>
          <w:tcPr>
            <w:tcW w:w="709" w:type="dxa"/>
            <w:tcBorders>
              <w:top w:val="nil"/>
              <w:left w:val="single" w:sz="8" w:space="0" w:color="auto"/>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jc w:val="center"/>
              <w:rPr>
                <w:rFonts w:eastAsia="Times New Roman"/>
                <w:sz w:val="28"/>
                <w:szCs w:val="28"/>
              </w:rPr>
            </w:pPr>
            <w:r w:rsidRPr="007306FB">
              <w:rPr>
                <w:rFonts w:eastAsia="Times New Roman"/>
                <w:sz w:val="28"/>
                <w:szCs w:val="28"/>
              </w:rPr>
              <w:lastRenderedPageBreak/>
              <w:t> </w:t>
            </w:r>
          </w:p>
        </w:tc>
        <w:tc>
          <w:tcPr>
            <w:tcW w:w="4105"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3F57AB">
            <w:pPr>
              <w:spacing w:before="75" w:after="0" w:line="330" w:lineRule="atLeast"/>
              <w:rPr>
                <w:rFonts w:eastAsia="Times New Roman"/>
                <w:sz w:val="28"/>
                <w:szCs w:val="28"/>
              </w:rPr>
            </w:pPr>
            <w:r w:rsidRPr="007306FB">
              <w:rPr>
                <w:rFonts w:eastAsia="Times New Roman"/>
                <w:b/>
                <w:bCs/>
                <w:sz w:val="28"/>
                <w:szCs w:val="28"/>
              </w:rPr>
              <w:t>Tổng cộng</w:t>
            </w:r>
          </w:p>
        </w:tc>
        <w:tc>
          <w:tcPr>
            <w:tcW w:w="1159" w:type="dxa"/>
            <w:tcBorders>
              <w:top w:val="nil"/>
              <w:left w:val="nil"/>
              <w:bottom w:val="single" w:sz="8" w:space="0" w:color="auto"/>
              <w:right w:val="single" w:sz="8" w:space="0" w:color="auto"/>
            </w:tcBorders>
            <w:shd w:val="clear" w:color="auto" w:fill="FFFFFF"/>
            <w:vAlign w:val="center"/>
            <w:hideMark/>
          </w:tcPr>
          <w:p w:rsidR="006E3A82" w:rsidRPr="007306FB" w:rsidRDefault="00D41AF3" w:rsidP="003F57AB">
            <w:pPr>
              <w:spacing w:before="75" w:after="0" w:line="330" w:lineRule="atLeast"/>
              <w:jc w:val="center"/>
              <w:rPr>
                <w:rFonts w:eastAsia="Times New Roman"/>
                <w:sz w:val="28"/>
                <w:szCs w:val="28"/>
              </w:rPr>
            </w:pPr>
            <w:r>
              <w:rPr>
                <w:rFonts w:eastAsia="Times New Roman"/>
                <w:b/>
                <w:bCs/>
                <w:sz w:val="28"/>
                <w:szCs w:val="28"/>
              </w:rPr>
              <w:t>45</w:t>
            </w:r>
          </w:p>
        </w:tc>
        <w:tc>
          <w:tcPr>
            <w:tcW w:w="1053" w:type="dxa"/>
            <w:tcBorders>
              <w:top w:val="nil"/>
              <w:left w:val="nil"/>
              <w:bottom w:val="single" w:sz="8" w:space="0" w:color="auto"/>
              <w:right w:val="single" w:sz="8" w:space="0" w:color="auto"/>
            </w:tcBorders>
            <w:shd w:val="clear" w:color="auto" w:fill="FFFFFF"/>
            <w:vAlign w:val="center"/>
            <w:hideMark/>
          </w:tcPr>
          <w:p w:rsidR="006E3A82" w:rsidRPr="007306FB" w:rsidRDefault="006E3A82" w:rsidP="00D41AF3">
            <w:pPr>
              <w:spacing w:before="75" w:after="0" w:line="330" w:lineRule="atLeast"/>
              <w:jc w:val="center"/>
              <w:rPr>
                <w:rFonts w:eastAsia="Times New Roman"/>
                <w:sz w:val="28"/>
                <w:szCs w:val="28"/>
              </w:rPr>
            </w:pPr>
            <w:r w:rsidRPr="007306FB">
              <w:rPr>
                <w:rFonts w:eastAsia="Times New Roman"/>
                <w:b/>
                <w:bCs/>
                <w:sz w:val="28"/>
                <w:szCs w:val="28"/>
              </w:rPr>
              <w:t>4</w:t>
            </w:r>
            <w:r w:rsidR="00D41AF3">
              <w:rPr>
                <w:rFonts w:eastAsia="Times New Roman"/>
                <w:b/>
                <w:bCs/>
                <w:sz w:val="28"/>
                <w:szCs w:val="28"/>
              </w:rPr>
              <w:t>3</w:t>
            </w:r>
          </w:p>
        </w:tc>
        <w:tc>
          <w:tcPr>
            <w:tcW w:w="1418" w:type="dxa"/>
            <w:tcBorders>
              <w:top w:val="nil"/>
              <w:left w:val="nil"/>
              <w:bottom w:val="single" w:sz="8" w:space="0" w:color="auto"/>
              <w:right w:val="single" w:sz="8" w:space="0" w:color="auto"/>
            </w:tcBorders>
            <w:shd w:val="clear" w:color="auto" w:fill="FFFFFF"/>
            <w:vAlign w:val="center"/>
            <w:hideMark/>
          </w:tcPr>
          <w:p w:rsidR="006E3A82" w:rsidRPr="007306FB" w:rsidRDefault="00D41AF3" w:rsidP="003F57AB">
            <w:pPr>
              <w:spacing w:before="75" w:after="0" w:line="330" w:lineRule="atLeast"/>
              <w:jc w:val="center"/>
              <w:rPr>
                <w:rFonts w:eastAsia="Times New Roman"/>
                <w:sz w:val="28"/>
                <w:szCs w:val="28"/>
              </w:rPr>
            </w:pPr>
            <w:r>
              <w:rPr>
                <w:rFonts w:eastAsia="Times New Roman"/>
                <w:b/>
                <w:bCs/>
                <w:sz w:val="28"/>
                <w:szCs w:val="28"/>
              </w:rPr>
              <w:t>00</w:t>
            </w:r>
          </w:p>
        </w:tc>
        <w:tc>
          <w:tcPr>
            <w:tcW w:w="936" w:type="dxa"/>
            <w:tcBorders>
              <w:top w:val="nil"/>
              <w:left w:val="nil"/>
              <w:bottom w:val="single" w:sz="8" w:space="0" w:color="auto"/>
              <w:right w:val="single" w:sz="8" w:space="0" w:color="auto"/>
            </w:tcBorders>
            <w:shd w:val="clear" w:color="auto" w:fill="FFFFFF"/>
            <w:vAlign w:val="center"/>
            <w:hideMark/>
          </w:tcPr>
          <w:p w:rsidR="006E3A82" w:rsidRPr="007306FB" w:rsidRDefault="00D41AF3" w:rsidP="003F57AB">
            <w:pPr>
              <w:spacing w:before="75" w:after="0" w:line="330" w:lineRule="atLeast"/>
              <w:jc w:val="center"/>
              <w:rPr>
                <w:rFonts w:eastAsia="Times New Roman"/>
                <w:sz w:val="28"/>
                <w:szCs w:val="28"/>
              </w:rPr>
            </w:pPr>
            <w:r>
              <w:rPr>
                <w:rFonts w:eastAsia="Times New Roman"/>
                <w:b/>
                <w:bCs/>
                <w:sz w:val="28"/>
                <w:szCs w:val="28"/>
              </w:rPr>
              <w:t>02</w:t>
            </w:r>
          </w:p>
        </w:tc>
      </w:tr>
    </w:tbl>
    <w:p w:rsidR="006E3A82" w:rsidRPr="007306FB" w:rsidRDefault="006E3A82" w:rsidP="006E3A82">
      <w:pPr>
        <w:shd w:val="clear" w:color="auto" w:fill="FFFFFF"/>
        <w:spacing w:before="75" w:after="120" w:line="240" w:lineRule="auto"/>
        <w:ind w:firstLine="720"/>
        <w:jc w:val="both"/>
        <w:rPr>
          <w:rFonts w:eastAsia="Times New Roman"/>
          <w:sz w:val="28"/>
          <w:szCs w:val="28"/>
        </w:rPr>
      </w:pPr>
      <w:r w:rsidRPr="007306FB">
        <w:rPr>
          <w:rFonts w:eastAsia="Times New Roman"/>
          <w:b/>
          <w:bCs/>
          <w:sz w:val="28"/>
          <w:szCs w:val="28"/>
        </w:rPr>
        <w:t>2. Nội dung chi tiết như sau:</w:t>
      </w:r>
    </w:p>
    <w:p w:rsidR="006E3A82" w:rsidRDefault="006E3A82" w:rsidP="00125F51">
      <w:pPr>
        <w:shd w:val="clear" w:color="auto" w:fill="FFFFFF"/>
        <w:spacing w:before="120" w:after="0" w:line="240" w:lineRule="auto"/>
        <w:jc w:val="center"/>
        <w:rPr>
          <w:rFonts w:eastAsia="Times New Roman"/>
          <w:b/>
          <w:bCs/>
          <w:sz w:val="28"/>
          <w:szCs w:val="28"/>
        </w:rPr>
      </w:pPr>
      <w:r w:rsidRPr="00125F51">
        <w:rPr>
          <w:rFonts w:eastAsia="Times New Roman"/>
          <w:b/>
          <w:bCs/>
          <w:sz w:val="28"/>
          <w:szCs w:val="28"/>
        </w:rPr>
        <w:t>Bài 1. GIA ĐÌNH VÀ BẠN BÈ (FAMILY AND FRIENDS)</w:t>
      </w:r>
      <w:r w:rsidR="00341505">
        <w:rPr>
          <w:rFonts w:eastAsia="Times New Roman"/>
          <w:b/>
          <w:bCs/>
          <w:sz w:val="28"/>
          <w:szCs w:val="28"/>
        </w:rPr>
        <w:t xml:space="preserve"> </w:t>
      </w:r>
    </w:p>
    <w:p w:rsidR="00341505" w:rsidRPr="00341505" w:rsidRDefault="00341505" w:rsidP="00125F51">
      <w:pPr>
        <w:shd w:val="clear" w:color="auto" w:fill="FFFFFF"/>
        <w:spacing w:before="120" w:after="0" w:line="240" w:lineRule="auto"/>
        <w:jc w:val="center"/>
        <w:rPr>
          <w:rFonts w:eastAsia="Times New Roman"/>
          <w:sz w:val="28"/>
          <w:szCs w:val="28"/>
        </w:rPr>
      </w:pPr>
      <w:r w:rsidRPr="00341505">
        <w:rPr>
          <w:rFonts w:eastAsia="Times New Roman"/>
          <w:bCs/>
          <w:sz w:val="28"/>
          <w:szCs w:val="28"/>
        </w:rPr>
        <w:t>Thời gian : 9 giờ</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1. Mục tiêu</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Nhận biết các động từ thông dụng và từ vựng về gia đình;</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Nhận biết và sử dụng được thì hiện tại đơn, tính từ sở hữu, đại từ và đại từ chỉ định;</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Nghe và trả lời câu hỏi về đề tài gia đình;</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Nói về bản thân và gia đình;</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Đọc hiểu bài đọc và trả lời câu hỏi về gia đình;</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Viết đoạn văn giới thiệu bản thân.</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 Nội dung chương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2.1. Từ vựng (Vocabulary)</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2.1.1. Gia đình;</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2.1.2. Nghề nghiệp;</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2.1.3. Các động từ thông dụng và các hoạt động.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2.2. Ngữ pháp (Grammar)</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2.2.1. Động từ “to be”;</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2.2.2. Tính từ sở hữu;</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2.2.3. Đại từ và đại từ chỉ định;</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2.2.4. Thì hiện tại đơn.</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2.3. Kỹ năng nghe (Listening)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2.3.1. Nghe và trả lời câu hỏi về thông tin cá nhân và gia đình;</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2.3.2. Bài tập True/False.</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lastRenderedPageBreak/>
        <w:t>2.4. Kỹ năng nói (Speaking)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2.4.1. Giới thiệu bản thân và gia đình;</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2.4.2. Hỏi và trả lời.</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2.5. Kỹ năng đọc (Reading)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2.5.1. Bài đọc: My friend Minh;</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2.5.2. Bài tập trắc nghiệm;</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2.5.3. Bài tập True/False.</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2.6. Kỹ năng viết (Writing)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Viết đoạn văn giới thiệu bản thân (tối thiểu 50 từ).</w:t>
      </w:r>
    </w:p>
    <w:p w:rsidR="006E3A82" w:rsidRDefault="006E3A82" w:rsidP="00125F51">
      <w:pPr>
        <w:shd w:val="clear" w:color="auto" w:fill="FFFFFF"/>
        <w:spacing w:before="120" w:after="0" w:line="240" w:lineRule="auto"/>
        <w:jc w:val="center"/>
        <w:rPr>
          <w:rFonts w:eastAsia="Times New Roman"/>
          <w:b/>
          <w:bCs/>
          <w:sz w:val="28"/>
          <w:szCs w:val="28"/>
        </w:rPr>
      </w:pPr>
      <w:r w:rsidRPr="00125F51">
        <w:rPr>
          <w:rFonts w:eastAsia="Times New Roman"/>
          <w:b/>
          <w:bCs/>
          <w:sz w:val="28"/>
          <w:szCs w:val="28"/>
        </w:rPr>
        <w:t>Bài 2. THỜI GIAN RẢNH RỖI (LEISURE TIME)</w:t>
      </w:r>
    </w:p>
    <w:p w:rsidR="00341505" w:rsidRPr="00341505" w:rsidRDefault="00341505" w:rsidP="00341505">
      <w:pPr>
        <w:shd w:val="clear" w:color="auto" w:fill="FFFFFF"/>
        <w:spacing w:before="120" w:after="0" w:line="240" w:lineRule="auto"/>
        <w:jc w:val="center"/>
        <w:rPr>
          <w:rFonts w:eastAsia="Times New Roman"/>
          <w:sz w:val="28"/>
          <w:szCs w:val="28"/>
        </w:rPr>
      </w:pPr>
      <w:r w:rsidRPr="00341505">
        <w:rPr>
          <w:rFonts w:eastAsia="Times New Roman"/>
          <w:bCs/>
          <w:sz w:val="28"/>
          <w:szCs w:val="28"/>
        </w:rPr>
        <w:t>Thời gian : 9 giờ</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1. Mục tiêu</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Nhận biết và đặt ví dụ với các trạng từ chỉ tần suất (Adverbs of frequency), động từ khiếm khuyết can/can’t và câu hỏi với How often...?;</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Sử dụng các từ vựng về sở thích, thể thao và hoạt động lúc rảnh rỗi;</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Nghe các cá nhân giới thiệu sở thích và trả lời câu hỏi;</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Trình bày về sở thích và các hoạt động trong thời gian rảnh rỗi;</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Đọc hiểu bài đọc và trả lời câu hỏi về sở thích trong thời gian rảnh rỗi;</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Viết về các hoạt động yêu thích trong thời gian rảnh rỗi.</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 Nội dung chương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2.1. Từ vựng (Vocabulary)</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2.1.1. Các môn thể thao;</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2.1.2. Các hoạt động trong thời gian rãnh rỗi.</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2.2. Ngữ pháp (Grammar)</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2.2.1. Trạng từ chỉ tần suất;</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2.2.2. Động từ khiếm khuyết Can/can’t;</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2.2.3. Cấu trúc How often...?.</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2.3. Kỹ năng nghe (Listening)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2.3.1. Nghe các cá nhân giới thiệu sở thích và trả lời câu hỏi;</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lastRenderedPageBreak/>
        <w:t>2.3.2. Bài tập nghe và lựa chọn đáp án chính xác;</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2.3.3. Bài tập nghe và kết hợp đúng đối tượng và hoạt động.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2.4. Kỹ năng nói (Speaking)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2.4.1. Trình bày về sở thích và các hoạt động trong thời gian rảnh rỗi;</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2.4.2. Phỏng vấn một người bạn trong lớp.</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2.5. Kỹ năng đọc (Reading)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2.5.1. Bài đọc: What does she usually do on Saturdays?;</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2.5.2. Đọc và trả lời câu hỏi;</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2.5.3. Bài tập trắc nghiệm;</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2.5.4. Bài tập True/False.</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2.6. Kỹ năng viết (Writing)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Viết về các hoạt động yêu thích trong thời gian rảnh rỗi (tối thiểu 50 từ).</w:t>
      </w:r>
    </w:p>
    <w:p w:rsidR="006E3A82" w:rsidRDefault="006E3A82" w:rsidP="00125F51">
      <w:pPr>
        <w:shd w:val="clear" w:color="auto" w:fill="FFFFFF"/>
        <w:spacing w:before="120" w:after="0" w:line="240" w:lineRule="auto"/>
        <w:jc w:val="center"/>
        <w:rPr>
          <w:rFonts w:eastAsia="Times New Roman"/>
          <w:b/>
          <w:bCs/>
          <w:sz w:val="28"/>
          <w:szCs w:val="28"/>
        </w:rPr>
      </w:pPr>
      <w:r w:rsidRPr="00125F51">
        <w:rPr>
          <w:rFonts w:eastAsia="Times New Roman"/>
          <w:b/>
          <w:bCs/>
          <w:sz w:val="28"/>
          <w:szCs w:val="28"/>
        </w:rPr>
        <w:t>Bài 3. ĐỊA ĐIỂM (PLACES)</w:t>
      </w:r>
    </w:p>
    <w:p w:rsidR="00341505" w:rsidRPr="00341505" w:rsidRDefault="00341505" w:rsidP="00341505">
      <w:pPr>
        <w:shd w:val="clear" w:color="auto" w:fill="FFFFFF"/>
        <w:spacing w:before="120" w:after="0" w:line="240" w:lineRule="auto"/>
        <w:jc w:val="center"/>
        <w:rPr>
          <w:rFonts w:eastAsia="Times New Roman"/>
          <w:sz w:val="28"/>
          <w:szCs w:val="28"/>
        </w:rPr>
      </w:pPr>
      <w:r w:rsidRPr="00341505">
        <w:rPr>
          <w:rFonts w:eastAsia="Times New Roman"/>
          <w:bCs/>
          <w:sz w:val="28"/>
          <w:szCs w:val="28"/>
        </w:rPr>
        <w:t>Thời gian : 9 giờ</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1. Mục tiêu</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Nhận biết và đặt ví dụ với There is/there are, giới từ chỉ nơi chốn và các từ vựng về vật dụng trong nhà, các địa điểm phổ biến và các tính từ phổ biến;</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Nghe và trả lời câu hỏi về vị trí các vật dụng trong nhà;</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Hỏi đường và chỉ đường;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Đọc hiểu bài đọc giới thiệu về thành phố và các địa điểm nổi bật;</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Viết đoạn văn ngắn giới thiệu về quê hương của bạn.</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 Nội dung chương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2.1. Từ vựng (Vocabulary)</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2.1.1. Các địa điểm trong thành phố;</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2.1.2. Các tính từ thông dụng;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2.1.3. Các đồ vật trong nhà;</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2.2. Ngữ pháp (Grammar)</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2.2.1. Cấu trúc There is/ There are;</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2.2.2. Giới từ chỉ nơi chốn.</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lastRenderedPageBreak/>
        <w:t>2.3. Kỹ năng nghe (Listening)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2.3.1. Nghe và trả lời câu hỏi về vị trí các vật dụng trong nhà;</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2.3.2. Bài tập nghe và chọn đáp án chính xác.</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2.4. Kỹ năng nói (Speaking)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2.4.1. Mô tả vị trí các đồ vật và nơi chốn trong hình ảnh;</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2.4.2. Bài tập điền hoàn chỉnh bảng câu hỏi.</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2.5. Kỹ năng đọc (Reading)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2.5.1. Bài đọc: Da Nang City - a worth-living city in Viet Nam;</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2.5.2. Bài tập đọc và trả lời câu hỏi.</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2.6. Kỹ năng viết (Writing)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Viết đoạn văn ngắn mô tả một căn phòng trong nhà bạn (tối thiểu 50 từ).</w:t>
      </w:r>
    </w:p>
    <w:p w:rsidR="006E3A82" w:rsidRPr="00125F51" w:rsidRDefault="006E3A82" w:rsidP="00125F51">
      <w:pPr>
        <w:shd w:val="clear" w:color="auto" w:fill="FFFFFF"/>
        <w:spacing w:before="120" w:after="0" w:line="240" w:lineRule="auto"/>
        <w:jc w:val="center"/>
        <w:rPr>
          <w:rFonts w:eastAsia="Times New Roman"/>
          <w:sz w:val="28"/>
          <w:szCs w:val="28"/>
        </w:rPr>
      </w:pPr>
      <w:r w:rsidRPr="00125F51">
        <w:rPr>
          <w:rFonts w:eastAsia="Times New Roman"/>
          <w:b/>
          <w:bCs/>
          <w:sz w:val="28"/>
          <w:szCs w:val="28"/>
        </w:rPr>
        <w:t>Bài 4. CÁC LOẠI THỰC PHẨM VÀ ĐỒ UỐNG</w:t>
      </w:r>
    </w:p>
    <w:p w:rsidR="006E3A82" w:rsidRDefault="006E3A82" w:rsidP="00125F51">
      <w:pPr>
        <w:shd w:val="clear" w:color="auto" w:fill="FFFFFF"/>
        <w:spacing w:before="120" w:after="0" w:line="240" w:lineRule="auto"/>
        <w:jc w:val="center"/>
        <w:rPr>
          <w:rFonts w:eastAsia="Times New Roman"/>
          <w:b/>
          <w:bCs/>
          <w:sz w:val="28"/>
          <w:szCs w:val="28"/>
        </w:rPr>
      </w:pPr>
      <w:r w:rsidRPr="00125F51">
        <w:rPr>
          <w:rFonts w:eastAsia="Times New Roman"/>
          <w:b/>
          <w:bCs/>
          <w:sz w:val="28"/>
          <w:szCs w:val="28"/>
        </w:rPr>
        <w:t>(FOOD AND DRINK)</w:t>
      </w:r>
    </w:p>
    <w:p w:rsidR="00341505" w:rsidRPr="00341505" w:rsidRDefault="00341505" w:rsidP="00341505">
      <w:pPr>
        <w:shd w:val="clear" w:color="auto" w:fill="FFFFFF"/>
        <w:spacing w:before="120" w:after="0" w:line="240" w:lineRule="auto"/>
        <w:jc w:val="center"/>
        <w:rPr>
          <w:rFonts w:eastAsia="Times New Roman"/>
          <w:sz w:val="28"/>
          <w:szCs w:val="28"/>
        </w:rPr>
      </w:pPr>
      <w:r w:rsidRPr="00341505">
        <w:rPr>
          <w:rFonts w:eastAsia="Times New Roman"/>
          <w:bCs/>
          <w:sz w:val="28"/>
          <w:szCs w:val="28"/>
        </w:rPr>
        <w:t>Thời gian : 9 giờ</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1. Mục tiêu</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Nhận biết và đặt ví dụ với danh từ đếm được và không đếm được (Countable and uncountable nouns), cấu trúc How much/how many, động từ khiếm khuyết Should / shouldn’t, cấu trúc Would like và các từ vựng về các loại thức ăn và đồ uống;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Nghe và trả lời câu hỏi về các loại thức ăn, đồ uống;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Hỏi về số lượng;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Đọc hiểu một số thức ăn và đồ uống trong thực đơn;</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 Viết đoạn văn ngắn nêu những việc nên làm và không nên làm để có sức khỏe tốt.</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 Nội dung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2.1. Từ vựng (Vocabulary)</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Các loại thực phẩm và đồ uống.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2.2. Ngữ pháp (Grammar)</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2.2.1. Danh từ đếm được và không đếm được;</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2.2.2. Cấu trúc How much/ How many;</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lastRenderedPageBreak/>
        <w:t>2.2.3. Cấu trúc Should/ Shouldn’t;</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2.2.4. Cấu trúc Would like.</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2.3. Kỹ năng nghe (Listening)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2.3.1. Nghe và trả lời câu hỏi về các loại thức ăn, đồ uống;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2.3.2. Bài tập True/False;</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2.3.3. Bài tập trắc nghiệm.</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2.4. Kỹ năng nói (Speaking)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2.4.1. Hỏi về số lượng trong mua sắm;</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2.4.2. Bài tập điền hoàn chỉnh câu với </w:t>
      </w:r>
      <w:r w:rsidRPr="00125F51">
        <w:rPr>
          <w:rFonts w:eastAsia="Times New Roman"/>
          <w:b/>
          <w:bCs/>
          <w:i/>
          <w:iCs/>
          <w:sz w:val="28"/>
          <w:szCs w:val="28"/>
        </w:rPr>
        <w:t>much</w:t>
      </w:r>
      <w:r w:rsidRPr="00125F51">
        <w:rPr>
          <w:rFonts w:eastAsia="Times New Roman"/>
          <w:sz w:val="28"/>
          <w:szCs w:val="28"/>
        </w:rPr>
        <w:t> hoặc </w:t>
      </w:r>
      <w:r w:rsidRPr="00125F51">
        <w:rPr>
          <w:rFonts w:eastAsia="Times New Roman"/>
          <w:b/>
          <w:bCs/>
          <w:i/>
          <w:iCs/>
          <w:sz w:val="28"/>
          <w:szCs w:val="28"/>
        </w:rPr>
        <w:t>many</w:t>
      </w:r>
      <w:r w:rsidRPr="00125F51">
        <w:rPr>
          <w:rFonts w:eastAsia="Times New Roman"/>
          <w:sz w:val="28"/>
          <w:szCs w:val="28"/>
        </w:rPr>
        <w:t>;</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2.4.3. Bài tập lựa chọn đáp án đúng;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2.4.4. Bài tập sửa lỗi câu.</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2.5. Kỹ năng đọc (Reading)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2.5.1. Bài đọc: A restaurant menu;</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2.5.2. Bài tập phân loại từ vựng;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2.5.3. Bài tập True/False.</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b/>
          <w:bCs/>
          <w:sz w:val="28"/>
          <w:szCs w:val="28"/>
        </w:rPr>
        <w:t>2.6. Kỹ năng viết (Writing)</w:t>
      </w:r>
    </w:p>
    <w:p w:rsidR="006E3A82" w:rsidRPr="00125F51" w:rsidRDefault="006E3A82" w:rsidP="00125F51">
      <w:pPr>
        <w:shd w:val="clear" w:color="auto" w:fill="FFFFFF"/>
        <w:spacing w:before="120" w:after="0" w:line="240" w:lineRule="auto"/>
        <w:ind w:firstLine="720"/>
        <w:jc w:val="both"/>
        <w:rPr>
          <w:rFonts w:eastAsia="Times New Roman"/>
          <w:sz w:val="28"/>
          <w:szCs w:val="28"/>
        </w:rPr>
      </w:pPr>
      <w:r w:rsidRPr="00125F51">
        <w:rPr>
          <w:rFonts w:eastAsia="Times New Roman"/>
          <w:sz w:val="28"/>
          <w:szCs w:val="28"/>
        </w:rPr>
        <w:t>Viết đoạn văn ngắn nêu những việc nên làm và không nên làm để có sức khỏe tốt (tối thiểu 50 từ).</w:t>
      </w:r>
    </w:p>
    <w:p w:rsidR="00CA5007" w:rsidRPr="007306FB" w:rsidRDefault="00CA5007" w:rsidP="00CA5007">
      <w:pPr>
        <w:spacing w:before="120" w:after="0" w:line="240" w:lineRule="auto"/>
        <w:jc w:val="both"/>
        <w:rPr>
          <w:b/>
          <w:bCs/>
          <w:sz w:val="28"/>
          <w:szCs w:val="28"/>
          <w:lang w:val="sv-SE"/>
        </w:rPr>
      </w:pPr>
      <w:r w:rsidRPr="007306FB">
        <w:rPr>
          <w:b/>
          <w:bCs/>
          <w:sz w:val="28"/>
          <w:szCs w:val="28"/>
          <w:lang w:val="sv-SE"/>
        </w:rPr>
        <w:t>IV. Điều kiện thực hiện môn học:</w:t>
      </w:r>
    </w:p>
    <w:p w:rsidR="00CA5007" w:rsidRPr="007306FB" w:rsidRDefault="00CA5007" w:rsidP="00CA5007">
      <w:pPr>
        <w:spacing w:before="120" w:after="0" w:line="240" w:lineRule="auto"/>
        <w:ind w:firstLine="426"/>
        <w:jc w:val="both"/>
        <w:outlineLvl w:val="0"/>
        <w:rPr>
          <w:sz w:val="28"/>
          <w:szCs w:val="28"/>
          <w:lang w:val="sv-SE"/>
        </w:rPr>
      </w:pPr>
      <w:r w:rsidRPr="007306FB">
        <w:rPr>
          <w:sz w:val="28"/>
          <w:szCs w:val="28"/>
          <w:lang w:val="sv-SE"/>
        </w:rPr>
        <w:t xml:space="preserve">1. Phòng học chuyên môn hóa/nhà xưởng: </w:t>
      </w:r>
    </w:p>
    <w:p w:rsidR="009C5430" w:rsidRPr="007306FB" w:rsidRDefault="009C5430" w:rsidP="009C5430">
      <w:pPr>
        <w:shd w:val="clear" w:color="auto" w:fill="FFFFFF"/>
        <w:spacing w:before="75" w:after="120" w:line="240" w:lineRule="auto"/>
        <w:ind w:firstLine="720"/>
        <w:jc w:val="both"/>
        <w:rPr>
          <w:rFonts w:eastAsia="Times New Roman"/>
          <w:sz w:val="28"/>
          <w:szCs w:val="28"/>
        </w:rPr>
      </w:pPr>
      <w:r w:rsidRPr="007306FB">
        <w:rPr>
          <w:rFonts w:eastAsia="Times New Roman"/>
          <w:sz w:val="28"/>
          <w:szCs w:val="28"/>
        </w:rPr>
        <w:t>- Phòng học được trang bị hệ thống đèn đủ ánh sáng;</w:t>
      </w:r>
    </w:p>
    <w:p w:rsidR="009C5430" w:rsidRPr="007306FB" w:rsidRDefault="009C5430" w:rsidP="009C5430">
      <w:pPr>
        <w:shd w:val="clear" w:color="auto" w:fill="FFFFFF"/>
        <w:spacing w:before="75" w:after="120" w:line="240" w:lineRule="auto"/>
        <w:ind w:firstLine="720"/>
        <w:jc w:val="both"/>
        <w:rPr>
          <w:rFonts w:eastAsia="Times New Roman"/>
          <w:sz w:val="28"/>
          <w:szCs w:val="28"/>
        </w:rPr>
      </w:pPr>
      <w:r w:rsidRPr="007306FB">
        <w:rPr>
          <w:rFonts w:eastAsia="Times New Roman"/>
          <w:sz w:val="28"/>
          <w:szCs w:val="28"/>
        </w:rPr>
        <w:t>- Bàn, ghế rời cho từng sinh viên;</w:t>
      </w:r>
    </w:p>
    <w:p w:rsidR="009C5430" w:rsidRPr="007306FB" w:rsidRDefault="009C5430" w:rsidP="009C5430">
      <w:pPr>
        <w:spacing w:before="120" w:after="0" w:line="240" w:lineRule="auto"/>
        <w:ind w:firstLine="720"/>
        <w:jc w:val="both"/>
        <w:outlineLvl w:val="0"/>
        <w:rPr>
          <w:sz w:val="28"/>
          <w:szCs w:val="28"/>
          <w:lang w:val="sv-SE"/>
        </w:rPr>
      </w:pPr>
      <w:r w:rsidRPr="007306FB">
        <w:rPr>
          <w:rFonts w:eastAsia="Times New Roman"/>
          <w:sz w:val="28"/>
          <w:szCs w:val="28"/>
        </w:rPr>
        <w:t>- Bàn ghế giáo viên, bảng, máy chiếu, phấn (hoặc bút bảng).</w:t>
      </w:r>
    </w:p>
    <w:p w:rsidR="00CA5007" w:rsidRPr="007306FB" w:rsidRDefault="00CA5007" w:rsidP="00CA5007">
      <w:pPr>
        <w:spacing w:before="120" w:after="0" w:line="240" w:lineRule="auto"/>
        <w:ind w:firstLine="426"/>
        <w:jc w:val="both"/>
        <w:outlineLvl w:val="0"/>
        <w:rPr>
          <w:sz w:val="28"/>
          <w:szCs w:val="28"/>
          <w:lang w:val="sv-SE"/>
        </w:rPr>
      </w:pPr>
      <w:r w:rsidRPr="007306FB">
        <w:rPr>
          <w:sz w:val="28"/>
          <w:szCs w:val="28"/>
          <w:lang w:val="sv-SE"/>
        </w:rPr>
        <w:t xml:space="preserve">2. Trang thiết bị máy móc: </w:t>
      </w:r>
    </w:p>
    <w:p w:rsidR="009C5430" w:rsidRPr="007306FB" w:rsidRDefault="009C5430" w:rsidP="009C5430">
      <w:pPr>
        <w:shd w:val="clear" w:color="auto" w:fill="FFFFFF"/>
        <w:spacing w:before="75" w:after="120" w:line="240" w:lineRule="auto"/>
        <w:ind w:firstLine="720"/>
        <w:jc w:val="both"/>
        <w:rPr>
          <w:rFonts w:eastAsia="Times New Roman"/>
          <w:sz w:val="28"/>
          <w:szCs w:val="28"/>
        </w:rPr>
      </w:pPr>
      <w:r w:rsidRPr="007306FB">
        <w:rPr>
          <w:rFonts w:eastAsia="Times New Roman"/>
          <w:sz w:val="28"/>
          <w:szCs w:val="28"/>
        </w:rPr>
        <w:t>Máy chiếu, hệ thống âm thanh.</w:t>
      </w:r>
    </w:p>
    <w:p w:rsidR="00CA5007" w:rsidRPr="007306FB" w:rsidRDefault="00CA5007" w:rsidP="00CA5007">
      <w:pPr>
        <w:spacing w:before="120" w:after="0" w:line="240" w:lineRule="auto"/>
        <w:ind w:firstLine="426"/>
        <w:jc w:val="both"/>
        <w:outlineLvl w:val="0"/>
        <w:rPr>
          <w:sz w:val="28"/>
          <w:szCs w:val="28"/>
          <w:lang w:val="sv-SE"/>
        </w:rPr>
      </w:pPr>
      <w:r w:rsidRPr="007306FB">
        <w:rPr>
          <w:sz w:val="28"/>
          <w:szCs w:val="28"/>
          <w:lang w:val="sv-SE"/>
        </w:rPr>
        <w:t xml:space="preserve">3. Học liệu, dụng cụ, nguyên vật liệu: </w:t>
      </w:r>
    </w:p>
    <w:p w:rsidR="009C5430" w:rsidRPr="007306FB" w:rsidRDefault="009C5430" w:rsidP="009C5430">
      <w:pPr>
        <w:shd w:val="clear" w:color="auto" w:fill="FFFFFF"/>
        <w:spacing w:before="75" w:after="120" w:line="240" w:lineRule="auto"/>
        <w:ind w:firstLine="720"/>
        <w:jc w:val="both"/>
        <w:rPr>
          <w:rFonts w:eastAsia="Times New Roman"/>
          <w:sz w:val="28"/>
          <w:szCs w:val="28"/>
        </w:rPr>
      </w:pPr>
      <w:r w:rsidRPr="007306FB">
        <w:rPr>
          <w:rFonts w:eastAsia="Times New Roman"/>
          <w:sz w:val="28"/>
          <w:szCs w:val="28"/>
        </w:rPr>
        <w:t>Giáo viên sử dụng giáo trình dùng chung và tham khảo các tài liệu giảng dạy khác hỗ trợ bài giảng.</w:t>
      </w:r>
    </w:p>
    <w:p w:rsidR="00CA5007" w:rsidRPr="007306FB" w:rsidRDefault="00CA5007" w:rsidP="00CA5007">
      <w:pPr>
        <w:spacing w:before="120" w:after="0" w:line="240" w:lineRule="auto"/>
        <w:ind w:firstLine="426"/>
        <w:jc w:val="both"/>
        <w:outlineLvl w:val="0"/>
        <w:rPr>
          <w:sz w:val="28"/>
          <w:szCs w:val="28"/>
          <w:lang w:val="sv-SE"/>
        </w:rPr>
      </w:pPr>
      <w:r w:rsidRPr="007306FB">
        <w:rPr>
          <w:sz w:val="28"/>
          <w:szCs w:val="28"/>
          <w:lang w:val="sv-SE"/>
        </w:rPr>
        <w:t>4. Các điều kiện khác:</w:t>
      </w:r>
    </w:p>
    <w:p w:rsidR="009C5430" w:rsidRPr="007306FB" w:rsidRDefault="009C5430" w:rsidP="009C5430">
      <w:pPr>
        <w:shd w:val="clear" w:color="auto" w:fill="FFFFFF"/>
        <w:spacing w:before="75" w:after="120" w:line="240" w:lineRule="auto"/>
        <w:ind w:firstLine="720"/>
        <w:jc w:val="both"/>
        <w:rPr>
          <w:rFonts w:eastAsia="Times New Roman"/>
          <w:sz w:val="28"/>
          <w:szCs w:val="28"/>
        </w:rPr>
      </w:pPr>
      <w:r w:rsidRPr="007306FB">
        <w:rPr>
          <w:rFonts w:eastAsia="Times New Roman"/>
          <w:sz w:val="28"/>
          <w:szCs w:val="28"/>
        </w:rPr>
        <w:lastRenderedPageBreak/>
        <w:t>Khuyến khích các cơ sở giáo dục nghề nghiệp, cơ sở giáo dục đại học có đăng ký hoạt động giáo dục nghề nghiệp trang bị phòng học nghe nhìn và các điều kiện khác để có thể tổ chức giảng dạy môn học hoặc một số nội dung của môn học theo hình thức trực tuyến.</w:t>
      </w:r>
    </w:p>
    <w:p w:rsidR="00CA5007" w:rsidRPr="007306FB" w:rsidRDefault="00CA5007" w:rsidP="00CA5007">
      <w:pPr>
        <w:spacing w:before="120" w:after="0" w:line="240" w:lineRule="auto"/>
        <w:jc w:val="both"/>
        <w:rPr>
          <w:b/>
          <w:bCs/>
          <w:sz w:val="28"/>
          <w:szCs w:val="28"/>
          <w:lang w:val="sv-SE"/>
        </w:rPr>
      </w:pPr>
      <w:r w:rsidRPr="007306FB">
        <w:rPr>
          <w:b/>
          <w:bCs/>
          <w:sz w:val="28"/>
          <w:szCs w:val="28"/>
          <w:lang w:val="sv-SE"/>
        </w:rPr>
        <w:t xml:space="preserve">V. Nội dung và phương pháp, đánh giá: </w:t>
      </w:r>
    </w:p>
    <w:p w:rsidR="00CA5007" w:rsidRPr="007306FB" w:rsidRDefault="00CA5007" w:rsidP="00CA5007">
      <w:pPr>
        <w:spacing w:before="120" w:after="0" w:line="240" w:lineRule="auto"/>
        <w:ind w:firstLine="340"/>
        <w:jc w:val="both"/>
        <w:outlineLvl w:val="0"/>
        <w:rPr>
          <w:sz w:val="28"/>
          <w:szCs w:val="28"/>
          <w:lang w:val="sv-SE"/>
        </w:rPr>
      </w:pPr>
      <w:r w:rsidRPr="007306FB">
        <w:rPr>
          <w:sz w:val="28"/>
          <w:szCs w:val="28"/>
          <w:lang w:val="sv-SE"/>
        </w:rPr>
        <w:t xml:space="preserve">1. Nội dung: </w:t>
      </w:r>
    </w:p>
    <w:p w:rsidR="00792F5A" w:rsidRPr="007306FB" w:rsidRDefault="00792F5A" w:rsidP="00792F5A">
      <w:pPr>
        <w:shd w:val="clear" w:color="auto" w:fill="FFFFFF"/>
        <w:spacing w:before="75" w:after="120" w:line="240" w:lineRule="auto"/>
        <w:ind w:firstLine="720"/>
        <w:jc w:val="both"/>
        <w:rPr>
          <w:rFonts w:eastAsia="Times New Roman"/>
          <w:sz w:val="28"/>
          <w:szCs w:val="28"/>
        </w:rPr>
      </w:pPr>
      <w:r w:rsidRPr="007306FB">
        <w:rPr>
          <w:rFonts w:eastAsia="Times New Roman"/>
          <w:sz w:val="28"/>
          <w:szCs w:val="28"/>
        </w:rPr>
        <w:t>1.1. Kiến thức: Các kiến thức về từ vựng và cấu trúc ngữ pháp theo từng chủ đề liên quan trong chương trình.</w:t>
      </w:r>
    </w:p>
    <w:p w:rsidR="00792F5A" w:rsidRPr="007306FB" w:rsidRDefault="00792F5A" w:rsidP="00792F5A">
      <w:pPr>
        <w:shd w:val="clear" w:color="auto" w:fill="FFFFFF"/>
        <w:spacing w:before="75" w:after="120" w:line="240" w:lineRule="auto"/>
        <w:ind w:firstLine="720"/>
        <w:jc w:val="both"/>
        <w:rPr>
          <w:rFonts w:eastAsia="Times New Roman"/>
          <w:sz w:val="28"/>
          <w:szCs w:val="28"/>
        </w:rPr>
      </w:pPr>
      <w:r w:rsidRPr="007306FB">
        <w:rPr>
          <w:rFonts w:eastAsia="Times New Roman"/>
          <w:sz w:val="28"/>
          <w:szCs w:val="28"/>
        </w:rPr>
        <w:t>1.2. Về kỹ năng:</w:t>
      </w:r>
    </w:p>
    <w:p w:rsidR="00792F5A" w:rsidRPr="007306FB" w:rsidRDefault="00792F5A" w:rsidP="00792F5A">
      <w:pPr>
        <w:shd w:val="clear" w:color="auto" w:fill="FFFFFF"/>
        <w:spacing w:before="75" w:after="120" w:line="240" w:lineRule="auto"/>
        <w:ind w:firstLine="720"/>
        <w:jc w:val="both"/>
        <w:rPr>
          <w:rFonts w:eastAsia="Times New Roman"/>
          <w:sz w:val="28"/>
          <w:szCs w:val="28"/>
        </w:rPr>
      </w:pPr>
      <w:r w:rsidRPr="007306FB">
        <w:rPr>
          <w:rFonts w:eastAsia="Times New Roman"/>
          <w:sz w:val="28"/>
          <w:szCs w:val="28"/>
        </w:rPr>
        <w:t>- Kỹ năng nghe: Nghe và xác định thông tin về gia đình, bạn bè, các hoạt động hàng ngày và trong các sự kiện đặc biệt, vị trí và nơi chốn, và các sở thích, kế hoạch trong tương lai, ngoại hình, tính cách và mua sắm theo yêu cầu.</w:t>
      </w:r>
    </w:p>
    <w:p w:rsidR="00792F5A" w:rsidRPr="005406D8" w:rsidRDefault="00792F5A" w:rsidP="00792F5A">
      <w:pPr>
        <w:shd w:val="clear" w:color="auto" w:fill="FFFFFF"/>
        <w:spacing w:before="75" w:after="120" w:line="240" w:lineRule="auto"/>
        <w:ind w:firstLine="720"/>
        <w:jc w:val="both"/>
        <w:rPr>
          <w:rFonts w:eastAsia="Times New Roman"/>
          <w:sz w:val="28"/>
          <w:szCs w:val="28"/>
        </w:rPr>
      </w:pPr>
      <w:r w:rsidRPr="007306FB">
        <w:rPr>
          <w:rFonts w:eastAsia="Times New Roman"/>
          <w:sz w:val="28"/>
          <w:szCs w:val="28"/>
        </w:rPr>
        <w:t>- Kỹ năng nói: Tự giới thiệu về bản thân, gia đình, công việc, sở thíc</w:t>
      </w:r>
      <w:r w:rsidRPr="005406D8">
        <w:rPr>
          <w:rFonts w:eastAsia="Times New Roman"/>
          <w:sz w:val="28"/>
          <w:szCs w:val="28"/>
        </w:rPr>
        <w:t>h và các hoạt động hàng ngày và trong các sự kiện đặc biệt; mô tả tính cách và ngoại hình của bản thân và người khác; giới thiệu các sản phẩm công nghệ và công dụng; mô tả thói quen mua sắm theo yêu cầu.</w:t>
      </w:r>
    </w:p>
    <w:p w:rsidR="00792F5A" w:rsidRPr="005406D8" w:rsidRDefault="00792F5A" w:rsidP="00792F5A">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t>- Kỹ năng đọc: Đọc hiểu đại ý và thông tin chi tiết của các bài đọc ngắn theo yêu cầu.</w:t>
      </w:r>
    </w:p>
    <w:p w:rsidR="00792F5A" w:rsidRPr="005406D8" w:rsidRDefault="00792F5A" w:rsidP="00792F5A">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t>- Kỹ năng viết: Viết câu và đoạn văn ngắn về các chủ đề khác nhau theo yêu cầu.</w:t>
      </w:r>
    </w:p>
    <w:p w:rsidR="00792F5A" w:rsidRPr="005406D8" w:rsidRDefault="00792F5A" w:rsidP="00792F5A">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t>1.3. Năng lực tự chủ và trách nhiệm: Làm việc độc lập hoặc theo nhóm.</w:t>
      </w:r>
    </w:p>
    <w:p w:rsidR="00CA5007" w:rsidRPr="005406D8" w:rsidRDefault="00CA5007" w:rsidP="00CA5007">
      <w:pPr>
        <w:spacing w:before="120" w:after="0" w:line="240" w:lineRule="auto"/>
        <w:ind w:firstLine="340"/>
        <w:jc w:val="both"/>
        <w:outlineLvl w:val="0"/>
        <w:rPr>
          <w:sz w:val="28"/>
          <w:szCs w:val="28"/>
          <w:lang w:val="sv-SE"/>
        </w:rPr>
      </w:pPr>
      <w:r w:rsidRPr="005406D8">
        <w:rPr>
          <w:sz w:val="28"/>
          <w:szCs w:val="28"/>
          <w:lang w:val="sv-SE"/>
        </w:rPr>
        <w:t>2. Phương pháp</w:t>
      </w:r>
      <w:r w:rsidR="00792F5A" w:rsidRPr="005406D8">
        <w:rPr>
          <w:sz w:val="28"/>
          <w:szCs w:val="28"/>
          <w:lang w:val="sv-SE"/>
        </w:rPr>
        <w:t xml:space="preserve"> đánh giá</w:t>
      </w:r>
      <w:r w:rsidRPr="005406D8">
        <w:rPr>
          <w:sz w:val="28"/>
          <w:szCs w:val="28"/>
          <w:lang w:val="sv-SE"/>
        </w:rPr>
        <w:t xml:space="preserve">: </w:t>
      </w:r>
    </w:p>
    <w:p w:rsidR="00CA7B37" w:rsidRPr="005406D8" w:rsidRDefault="00CA7B37" w:rsidP="00CA7B37">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t>Việc đánh giá kết quả học tập của người học được thực hiện theo quy định tại </w:t>
      </w:r>
      <w:hyperlink r:id="rId8" w:anchor="tomtat" w:history="1">
        <w:r w:rsidRPr="005406D8">
          <w:rPr>
            <w:rFonts w:eastAsia="Times New Roman"/>
            <w:sz w:val="28"/>
            <w:szCs w:val="28"/>
          </w:rPr>
          <w:t>Thông tư 09/2017/TT-BLĐTBXH</w:t>
        </w:r>
      </w:hyperlink>
      <w:r w:rsidRPr="005406D8">
        <w:rPr>
          <w:rFonts w:eastAsia="Times New Roman"/>
          <w:sz w:val="28"/>
          <w:szCs w:val="28"/>
        </w:rPr>
        <w:t> ngày 13 tháng 3 năm 2017 của Bộ trưởng Bộ Lao động - Thương binh và Xã hội quy định việc tổ chức thực hiện chương trình đào tạo trình độ trung cấp, trình độ cao đẳng theo niên chế hoặc theo phương thức tích lũy mô-đun hoặc tín chỉ.</w:t>
      </w:r>
    </w:p>
    <w:p w:rsidR="00CA7B37" w:rsidRPr="005406D8" w:rsidRDefault="00CA7B37" w:rsidP="00CA7B37">
      <w:pPr>
        <w:shd w:val="clear" w:color="auto" w:fill="FFFFFF"/>
        <w:spacing w:before="75" w:after="120" w:line="240" w:lineRule="auto"/>
        <w:ind w:firstLine="720"/>
        <w:jc w:val="both"/>
        <w:rPr>
          <w:rFonts w:eastAsia="Times New Roman"/>
          <w:sz w:val="28"/>
          <w:szCs w:val="28"/>
        </w:rPr>
      </w:pPr>
      <w:r w:rsidRPr="005406D8">
        <w:rPr>
          <w:rFonts w:eastAsia="Times New Roman"/>
          <w:sz w:val="28"/>
          <w:szCs w:val="28"/>
        </w:rPr>
        <w:t>Phương pháp đánh giá sẽ dựa theo đặc thù ngành, nghề đào tạo và điều kiện của từng cơ sở giáo dục nghề nghiệp, có thể kết hợp kiểm tra nghe, nói và tự luận.</w:t>
      </w:r>
    </w:p>
    <w:p w:rsidR="005406D8" w:rsidRDefault="00CA5007" w:rsidP="005406D8">
      <w:pPr>
        <w:spacing w:before="120" w:after="0" w:line="240" w:lineRule="auto"/>
        <w:jc w:val="both"/>
        <w:rPr>
          <w:b/>
          <w:bCs/>
          <w:sz w:val="28"/>
          <w:szCs w:val="28"/>
          <w:lang w:val="sv-SE"/>
        </w:rPr>
      </w:pPr>
      <w:r w:rsidRPr="005406D8">
        <w:rPr>
          <w:b/>
          <w:bCs/>
          <w:sz w:val="28"/>
          <w:szCs w:val="28"/>
          <w:lang w:val="sv-SE"/>
        </w:rPr>
        <w:t>VI. Hướng dẫn thực hiện môn học:</w:t>
      </w:r>
    </w:p>
    <w:p w:rsidR="005406D8" w:rsidRDefault="00CA5007" w:rsidP="005406D8">
      <w:pPr>
        <w:spacing w:before="120" w:after="0" w:line="240" w:lineRule="auto"/>
        <w:jc w:val="both"/>
        <w:rPr>
          <w:b/>
          <w:bCs/>
          <w:sz w:val="28"/>
          <w:szCs w:val="28"/>
          <w:lang w:val="sv-SE"/>
        </w:rPr>
      </w:pPr>
      <w:r w:rsidRPr="005406D8">
        <w:rPr>
          <w:sz w:val="28"/>
          <w:szCs w:val="28"/>
          <w:lang w:val="sv-SE"/>
        </w:rPr>
        <w:t xml:space="preserve">1. Phạm vi áp dụng môn học: </w:t>
      </w:r>
    </w:p>
    <w:p w:rsidR="005406D8" w:rsidRDefault="00CA7B37" w:rsidP="005406D8">
      <w:pPr>
        <w:spacing w:before="120" w:after="0" w:line="240" w:lineRule="auto"/>
        <w:ind w:firstLine="426"/>
        <w:jc w:val="both"/>
        <w:rPr>
          <w:b/>
          <w:bCs/>
          <w:sz w:val="28"/>
          <w:szCs w:val="28"/>
          <w:lang w:val="sv-SE"/>
        </w:rPr>
      </w:pPr>
      <w:r w:rsidRPr="005406D8">
        <w:rPr>
          <w:sz w:val="28"/>
          <w:szCs w:val="28"/>
          <w:lang w:val="sv-SE"/>
        </w:rPr>
        <w:t xml:space="preserve">Môn học Tiếng Anh là một trong các môn học bắt buộc thuộc khối các môn học chung trong chương trình đào tạo trình độ cao đẳng. Tùy theo đặc thù của các </w:t>
      </w:r>
      <w:r w:rsidRPr="005406D8">
        <w:rPr>
          <w:sz w:val="28"/>
          <w:szCs w:val="28"/>
          <w:lang w:val="sv-SE"/>
        </w:rPr>
        <w:lastRenderedPageBreak/>
        <w:t>ngành, nghề đào tạo, các trường lựa chọn môn học Tiếng Anh hoặc môn học ngoại ngữ khác theo quy định của Bộ Lao động - Thương binh và Xã hội để giảng dạy.</w:t>
      </w:r>
    </w:p>
    <w:p w:rsidR="005406D8" w:rsidRDefault="00CA7B37" w:rsidP="005406D8">
      <w:pPr>
        <w:spacing w:before="120" w:after="0" w:line="240" w:lineRule="auto"/>
        <w:ind w:firstLine="426"/>
        <w:jc w:val="both"/>
        <w:rPr>
          <w:b/>
          <w:bCs/>
          <w:sz w:val="28"/>
          <w:szCs w:val="28"/>
          <w:lang w:val="sv-SE"/>
        </w:rPr>
      </w:pPr>
      <w:r w:rsidRPr="005406D8">
        <w:rPr>
          <w:sz w:val="28"/>
          <w:szCs w:val="28"/>
          <w:lang w:val="sv-SE"/>
        </w:rPr>
        <w:t>2. Miễn trừ, bảo lưu kết quả học tập môn học</w:t>
      </w:r>
    </w:p>
    <w:p w:rsidR="005406D8" w:rsidRDefault="00CA7B37" w:rsidP="005406D8">
      <w:pPr>
        <w:spacing w:before="120" w:after="0" w:line="240" w:lineRule="auto"/>
        <w:ind w:firstLine="426"/>
        <w:jc w:val="both"/>
        <w:rPr>
          <w:b/>
          <w:bCs/>
          <w:sz w:val="28"/>
          <w:szCs w:val="28"/>
          <w:lang w:val="sv-SE"/>
        </w:rPr>
      </w:pPr>
      <w:r w:rsidRPr="005406D8">
        <w:rPr>
          <w:sz w:val="28"/>
          <w:szCs w:val="28"/>
          <w:lang w:val="sv-SE"/>
        </w:rPr>
        <w:t>a) Miễn học, miễn thi kết thúc môn học Tiếng Anh</w:t>
      </w:r>
    </w:p>
    <w:p w:rsidR="005406D8" w:rsidRDefault="00CA7B37" w:rsidP="005406D8">
      <w:pPr>
        <w:spacing w:before="120" w:after="0" w:line="240" w:lineRule="auto"/>
        <w:ind w:firstLine="426"/>
        <w:jc w:val="both"/>
        <w:rPr>
          <w:b/>
          <w:bCs/>
          <w:sz w:val="28"/>
          <w:szCs w:val="28"/>
          <w:lang w:val="sv-SE"/>
        </w:rPr>
      </w:pPr>
      <w:r w:rsidRPr="005406D8">
        <w:rPr>
          <w:sz w:val="28"/>
          <w:szCs w:val="28"/>
          <w:lang w:val="sv-SE"/>
        </w:rPr>
        <w:t>Người học được miễn học, miễn thi kết thúc môn học Tiếng Anh trong các trường hợp sau:</w:t>
      </w:r>
    </w:p>
    <w:p w:rsidR="005406D8" w:rsidRDefault="00CA7B37" w:rsidP="005406D8">
      <w:pPr>
        <w:spacing w:before="120" w:after="0" w:line="240" w:lineRule="auto"/>
        <w:ind w:firstLine="426"/>
        <w:jc w:val="both"/>
        <w:rPr>
          <w:b/>
          <w:bCs/>
          <w:sz w:val="28"/>
          <w:szCs w:val="28"/>
          <w:lang w:val="sv-SE"/>
        </w:rPr>
      </w:pPr>
      <w:r w:rsidRPr="005406D8">
        <w:rPr>
          <w:sz w:val="28"/>
          <w:szCs w:val="28"/>
          <w:lang w:val="sv-SE"/>
        </w:rPr>
        <w:t>- Có chứng chỉ Tiếng Anh Bậc 2 trở lên theo Khung năng lực ngoại ngữ 6 bậc dùng cho Việt Nam;</w:t>
      </w:r>
    </w:p>
    <w:p w:rsidR="005406D8" w:rsidRDefault="00CA7B37" w:rsidP="005406D8">
      <w:pPr>
        <w:spacing w:before="120" w:after="0" w:line="240" w:lineRule="auto"/>
        <w:ind w:firstLine="426"/>
        <w:jc w:val="both"/>
        <w:rPr>
          <w:b/>
          <w:bCs/>
          <w:sz w:val="28"/>
          <w:szCs w:val="28"/>
          <w:lang w:val="sv-SE"/>
        </w:rPr>
      </w:pPr>
      <w:r w:rsidRPr="005406D8">
        <w:rPr>
          <w:sz w:val="28"/>
          <w:szCs w:val="28"/>
          <w:lang w:val="sv-SE"/>
        </w:rPr>
        <w:t>- Có chứng chỉ Tiếng Anh tương đương cấp độ A2 trở lên theo Khung tham chiếu chung Châu Âu do các tổ chức nước ngoài cấp.</w:t>
      </w:r>
    </w:p>
    <w:p w:rsidR="005406D8" w:rsidRDefault="00CA7B37" w:rsidP="005406D8">
      <w:pPr>
        <w:spacing w:before="120" w:after="0" w:line="240" w:lineRule="auto"/>
        <w:ind w:firstLine="426"/>
        <w:jc w:val="both"/>
        <w:rPr>
          <w:b/>
          <w:bCs/>
          <w:sz w:val="28"/>
          <w:szCs w:val="28"/>
          <w:lang w:val="sv-SE"/>
        </w:rPr>
      </w:pPr>
      <w:r w:rsidRPr="005406D8">
        <w:rPr>
          <w:sz w:val="28"/>
          <w:szCs w:val="28"/>
          <w:lang w:val="sv-SE"/>
        </w:rPr>
        <w:t>b) Bảo lưu, công nhận kết quả học tập</w:t>
      </w:r>
    </w:p>
    <w:p w:rsidR="005406D8" w:rsidRDefault="00CA7B37" w:rsidP="005406D8">
      <w:pPr>
        <w:spacing w:before="120" w:after="0" w:line="240" w:lineRule="auto"/>
        <w:ind w:firstLine="426"/>
        <w:jc w:val="both"/>
        <w:rPr>
          <w:b/>
          <w:bCs/>
          <w:sz w:val="28"/>
          <w:szCs w:val="28"/>
          <w:lang w:val="sv-SE"/>
        </w:rPr>
      </w:pPr>
      <w:r w:rsidRPr="005406D8">
        <w:rPr>
          <w:sz w:val="28"/>
          <w:szCs w:val="28"/>
          <w:lang w:val="sv-SE"/>
        </w:rPr>
        <w:t>Thực hiện theo quy định tại </w:t>
      </w:r>
      <w:hyperlink r:id="rId9" w:anchor="tomtat" w:history="1">
        <w:r w:rsidRPr="005406D8">
          <w:rPr>
            <w:sz w:val="28"/>
            <w:szCs w:val="28"/>
            <w:lang w:val="sv-SE"/>
          </w:rPr>
          <w:t>Thông tư 09/2017/TT-BLĐTBXH</w:t>
        </w:r>
      </w:hyperlink>
      <w:r w:rsidRPr="005406D8">
        <w:rPr>
          <w:sz w:val="28"/>
          <w:szCs w:val="28"/>
          <w:lang w:val="sv-SE"/>
        </w:rPr>
        <w:t> của Bộ Lao động - Thương binh và Xã hội.</w:t>
      </w:r>
    </w:p>
    <w:p w:rsidR="00501553" w:rsidRDefault="00CA7B37" w:rsidP="00501553">
      <w:pPr>
        <w:spacing w:before="120" w:after="0" w:line="240" w:lineRule="auto"/>
        <w:ind w:firstLine="426"/>
        <w:jc w:val="both"/>
        <w:rPr>
          <w:b/>
          <w:bCs/>
          <w:sz w:val="28"/>
          <w:szCs w:val="28"/>
          <w:lang w:val="sv-SE"/>
        </w:rPr>
      </w:pPr>
      <w:r w:rsidRPr="005406D8">
        <w:rPr>
          <w:sz w:val="28"/>
          <w:szCs w:val="28"/>
          <w:lang w:val="sv-SE"/>
        </w:rPr>
        <w:t>c) Người học có nhu cầu được miễn trừ, bảo lưu kết quả môn học phải có đơn đề nghị hiệu trưởng xem xét, quyết định khi nhập học và trước mỗi kỳ thi.</w:t>
      </w:r>
    </w:p>
    <w:p w:rsidR="00501553" w:rsidRDefault="00CA7B37" w:rsidP="00501553">
      <w:pPr>
        <w:spacing w:before="120" w:after="0" w:line="240" w:lineRule="auto"/>
        <w:ind w:firstLine="426"/>
        <w:jc w:val="both"/>
        <w:rPr>
          <w:b/>
          <w:bCs/>
          <w:sz w:val="28"/>
          <w:szCs w:val="28"/>
          <w:lang w:val="sv-SE"/>
        </w:rPr>
      </w:pPr>
      <w:r w:rsidRPr="005406D8">
        <w:rPr>
          <w:sz w:val="28"/>
          <w:szCs w:val="28"/>
          <w:lang w:val="sv-SE"/>
        </w:rPr>
        <w:t>3. Hướng dẫn về phương pháp giảng dạy, học tập môn học</w:t>
      </w:r>
    </w:p>
    <w:p w:rsidR="00501553" w:rsidRDefault="00CA7B37" w:rsidP="00501553">
      <w:pPr>
        <w:spacing w:before="120" w:after="0" w:line="240" w:lineRule="auto"/>
        <w:ind w:firstLine="426"/>
        <w:jc w:val="both"/>
        <w:rPr>
          <w:b/>
          <w:bCs/>
          <w:sz w:val="28"/>
          <w:szCs w:val="28"/>
          <w:lang w:val="sv-SE"/>
        </w:rPr>
      </w:pPr>
      <w:r w:rsidRPr="005406D8">
        <w:rPr>
          <w:sz w:val="28"/>
          <w:szCs w:val="28"/>
          <w:lang w:val="sv-SE"/>
        </w:rPr>
        <w:t>- Đối với giáo viên: Giáo viên vận dụng linh hoạt các phương pháp dạy học; chú trọng phương pháp giao tiếp trong giảng dạy; áp dụng đa dạng các kỹ thuật dạy học; lấy người học làm trung tâm; tổ chức các hoạt động nghe, nói, đọc và viết sinh động nhằm tăng cường sự tham gia của người học; tổ chức các hoạt động đa dạng với sự hỗ trợ của các học liệu, giáo cụ trực quan sinh động phục vụ mục tiêu bài học.</w:t>
      </w:r>
    </w:p>
    <w:p w:rsidR="00501553" w:rsidRDefault="00CA7B37" w:rsidP="00501553">
      <w:pPr>
        <w:spacing w:before="120" w:after="0" w:line="240" w:lineRule="auto"/>
        <w:ind w:firstLine="426"/>
        <w:jc w:val="both"/>
        <w:rPr>
          <w:b/>
          <w:bCs/>
          <w:sz w:val="28"/>
          <w:szCs w:val="28"/>
          <w:lang w:val="sv-SE"/>
        </w:rPr>
      </w:pPr>
      <w:r w:rsidRPr="005406D8">
        <w:rPr>
          <w:sz w:val="28"/>
          <w:szCs w:val="28"/>
          <w:lang w:val="sv-SE"/>
        </w:rPr>
        <w:t>- Đối với người học: Quan sát, hoạt động nhóm, thao tác theo hướng dẫn của giáo viên và làm bài tập về nhà.</w:t>
      </w:r>
    </w:p>
    <w:p w:rsidR="00501553" w:rsidRDefault="00CA7B37" w:rsidP="00501553">
      <w:pPr>
        <w:spacing w:before="120" w:after="0" w:line="240" w:lineRule="auto"/>
        <w:ind w:firstLine="426"/>
        <w:jc w:val="both"/>
        <w:rPr>
          <w:b/>
          <w:bCs/>
          <w:sz w:val="28"/>
          <w:szCs w:val="28"/>
          <w:lang w:val="sv-SE"/>
        </w:rPr>
      </w:pPr>
      <w:r w:rsidRPr="005406D8">
        <w:rPr>
          <w:sz w:val="28"/>
          <w:szCs w:val="28"/>
          <w:lang w:val="sv-SE"/>
        </w:rPr>
        <w:t>- Chương trình môn học tiếng Anh trình độ cao đẳng có thể chia thành 02 (hai) phần để giảng dạy, mỗi phần 60 giờ.</w:t>
      </w:r>
    </w:p>
    <w:p w:rsidR="00501553" w:rsidRDefault="00CA7B37" w:rsidP="00501553">
      <w:pPr>
        <w:spacing w:before="120" w:after="0" w:line="240" w:lineRule="auto"/>
        <w:ind w:firstLine="426"/>
        <w:jc w:val="both"/>
        <w:rPr>
          <w:b/>
          <w:bCs/>
          <w:sz w:val="28"/>
          <w:szCs w:val="28"/>
          <w:lang w:val="sv-SE"/>
        </w:rPr>
      </w:pPr>
      <w:r w:rsidRPr="005406D8">
        <w:rPr>
          <w:sz w:val="28"/>
          <w:szCs w:val="28"/>
          <w:lang w:val="sv-SE"/>
        </w:rPr>
        <w:t>- Khuyến khích việc tổ chức dạy và học trực tuyến môn học, kết hợp với các phần mềm tự học trực tuyến nhằm nâng cao chất lượng dạy và học.</w:t>
      </w:r>
    </w:p>
    <w:p w:rsidR="00501553" w:rsidRDefault="00CA7B37" w:rsidP="00501553">
      <w:pPr>
        <w:spacing w:before="120" w:after="0" w:line="240" w:lineRule="auto"/>
        <w:ind w:firstLine="426"/>
        <w:jc w:val="both"/>
        <w:rPr>
          <w:b/>
          <w:bCs/>
          <w:sz w:val="28"/>
          <w:szCs w:val="28"/>
          <w:lang w:val="sv-SE"/>
        </w:rPr>
      </w:pPr>
      <w:r w:rsidRPr="005406D8">
        <w:rPr>
          <w:sz w:val="28"/>
          <w:szCs w:val="28"/>
          <w:lang w:val="sv-SE"/>
        </w:rPr>
        <w:t>- Bên cạnh việc học 120 giờ trên lớp, giáo viên xây dựng nội dung và mục tiêu tự học thêm 180 giờ cho người học thông qua hệ thống bài tập bổ sung, phần mềm hoặc ứng dụng tiếng Anh hỗ trợ tự học, tài liệu tham khảo khác nhằm giúp người học đạt được năng lực ngoại ngữ theo quy định sau khi tốt nghiệp trình độ cao đẳng.</w:t>
      </w:r>
    </w:p>
    <w:p w:rsidR="00501553" w:rsidRDefault="00CA7B37" w:rsidP="00501553">
      <w:pPr>
        <w:spacing w:before="120" w:after="0" w:line="240" w:lineRule="auto"/>
        <w:ind w:firstLine="426"/>
        <w:jc w:val="both"/>
        <w:rPr>
          <w:b/>
          <w:bCs/>
          <w:sz w:val="28"/>
          <w:szCs w:val="28"/>
          <w:lang w:val="sv-SE"/>
        </w:rPr>
      </w:pPr>
      <w:r w:rsidRPr="005406D8">
        <w:rPr>
          <w:sz w:val="28"/>
          <w:szCs w:val="28"/>
          <w:lang w:val="sv-SE"/>
        </w:rPr>
        <w:t>4. Tài liệu tham khảo</w:t>
      </w:r>
    </w:p>
    <w:p w:rsidR="00501553" w:rsidRDefault="00310A17" w:rsidP="00501553">
      <w:pPr>
        <w:spacing w:before="120" w:after="0" w:line="240" w:lineRule="auto"/>
        <w:ind w:firstLine="426"/>
        <w:jc w:val="both"/>
        <w:rPr>
          <w:b/>
          <w:bCs/>
          <w:sz w:val="28"/>
          <w:szCs w:val="28"/>
          <w:lang w:val="sv-SE"/>
        </w:rPr>
      </w:pPr>
      <w:r>
        <w:lastRenderedPageBreak/>
        <w:t xml:space="preserve">- </w:t>
      </w:r>
      <w:hyperlink r:id="rId10" w:anchor="noidung" w:history="1">
        <w:r w:rsidR="00CA7B37" w:rsidRPr="005406D8">
          <w:rPr>
            <w:sz w:val="28"/>
            <w:szCs w:val="28"/>
            <w:lang w:val="sv-SE"/>
          </w:rPr>
          <w:t>Thông tư số 01/2014/TT-BGDĐT</w:t>
        </w:r>
      </w:hyperlink>
      <w:r w:rsidR="00CA7B37" w:rsidRPr="005406D8">
        <w:rPr>
          <w:sz w:val="28"/>
          <w:szCs w:val="28"/>
          <w:lang w:val="sv-SE"/>
        </w:rPr>
        <w:t> ngày 24 tháng 01 năm 2014 của Bộ Giáo dục và Đào tạo về việc Ban hành Khung năng lực ngoại ngữ 6 bậc dung cho Việt Nam.</w:t>
      </w:r>
    </w:p>
    <w:p w:rsidR="00501553" w:rsidRDefault="00310A17" w:rsidP="00501553">
      <w:pPr>
        <w:spacing w:before="120" w:after="0" w:line="240" w:lineRule="auto"/>
        <w:ind w:firstLine="426"/>
        <w:jc w:val="both"/>
        <w:rPr>
          <w:b/>
          <w:bCs/>
          <w:sz w:val="28"/>
          <w:szCs w:val="28"/>
          <w:lang w:val="sv-SE"/>
        </w:rPr>
      </w:pPr>
      <w:r>
        <w:t xml:space="preserve">- </w:t>
      </w:r>
      <w:hyperlink r:id="rId11" w:anchor="tomtat" w:history="1">
        <w:r w:rsidR="00CA7B37" w:rsidRPr="005406D8">
          <w:rPr>
            <w:sz w:val="28"/>
            <w:szCs w:val="28"/>
            <w:lang w:val="sv-SE"/>
          </w:rPr>
          <w:t>Quyết định số 1982/QĐ-TTg</w:t>
        </w:r>
      </w:hyperlink>
      <w:r w:rsidR="00CA7B37" w:rsidRPr="005406D8">
        <w:rPr>
          <w:sz w:val="28"/>
          <w:szCs w:val="28"/>
          <w:lang w:val="sv-SE"/>
        </w:rPr>
        <w:t> ngày 18 tháng 10 năm 2016 của Thủ tướng Chính phủ phê duyệt Khung trình độ quốc gia Việt Nam.</w:t>
      </w:r>
    </w:p>
    <w:p w:rsidR="00501553" w:rsidRDefault="00310A17" w:rsidP="00501553">
      <w:pPr>
        <w:spacing w:before="120" w:after="0" w:line="240" w:lineRule="auto"/>
        <w:ind w:firstLine="426"/>
        <w:jc w:val="both"/>
        <w:rPr>
          <w:b/>
          <w:bCs/>
          <w:sz w:val="28"/>
          <w:szCs w:val="28"/>
          <w:lang w:val="sv-SE"/>
        </w:rPr>
      </w:pPr>
      <w:r>
        <w:t xml:space="preserve">- </w:t>
      </w:r>
      <w:hyperlink r:id="rId12" w:anchor="noidung" w:history="1">
        <w:r w:rsidR="00CA7B37" w:rsidRPr="005406D8">
          <w:rPr>
            <w:sz w:val="28"/>
            <w:szCs w:val="28"/>
            <w:lang w:val="sv-SE"/>
          </w:rPr>
          <w:t>Thông tư 03/2017/TT-BLĐTBXH</w:t>
        </w:r>
      </w:hyperlink>
      <w:r w:rsidR="00CA7B37" w:rsidRPr="005406D8">
        <w:rPr>
          <w:sz w:val="28"/>
          <w:szCs w:val="28"/>
          <w:lang w:val="sv-SE"/>
        </w:rPr>
        <w:t> ngày 01 tháng 3 năm 2017 của Bộ Lao động - Thương binh và Xã hội quy định về quy trình xây dựng, thẩm định và ban hành chương trình; tổ chức biên soạn, lựa chọn, thẩm định giáo trình đào tạo trình độ trung cấp và cao đẳng.</w:t>
      </w:r>
    </w:p>
    <w:p w:rsidR="00CA7B37" w:rsidRPr="00501553" w:rsidRDefault="00310A17" w:rsidP="00501553">
      <w:pPr>
        <w:spacing w:before="120" w:after="0" w:line="240" w:lineRule="auto"/>
        <w:ind w:firstLine="426"/>
        <w:jc w:val="both"/>
        <w:rPr>
          <w:b/>
          <w:bCs/>
          <w:sz w:val="28"/>
          <w:szCs w:val="28"/>
          <w:lang w:val="sv-SE"/>
        </w:rPr>
      </w:pPr>
      <w:r>
        <w:t xml:space="preserve">- </w:t>
      </w:r>
      <w:hyperlink r:id="rId13" w:anchor="tomtat" w:history="1">
        <w:r w:rsidR="00CA7B37" w:rsidRPr="005406D8">
          <w:rPr>
            <w:sz w:val="28"/>
            <w:szCs w:val="28"/>
            <w:lang w:val="sv-SE"/>
          </w:rPr>
          <w:t>Thông tư 09/2017/TT-BLĐTBXH</w:t>
        </w:r>
      </w:hyperlink>
      <w:r w:rsidR="00CA7B37" w:rsidRPr="005406D8">
        <w:rPr>
          <w:sz w:val="28"/>
          <w:szCs w:val="28"/>
          <w:lang w:val="sv-SE"/>
        </w:rPr>
        <w:t> ngày 13 tháng 3 năm 2017 của Bộ Lao động - Thương binh và Xã hội quy định việc tổ chức thực hiện chương trình đào tạo trình độ trung cấp, trình độ cao đẳng theo niên chế hoặc theo phương thức tích lũy mô-đun hoặc tín chỉ; quy chế kiểm tra, thi, xét công nhận tốt nghiệp.</w:t>
      </w:r>
    </w:p>
    <w:p w:rsidR="00CA7B37" w:rsidRPr="005406D8" w:rsidRDefault="00310A17" w:rsidP="00CA7B37">
      <w:pPr>
        <w:keepNext/>
        <w:keepLines/>
        <w:spacing w:before="120" w:after="0" w:line="240" w:lineRule="auto"/>
        <w:ind w:firstLine="426"/>
        <w:jc w:val="both"/>
        <w:outlineLvl w:val="0"/>
        <w:rPr>
          <w:sz w:val="28"/>
          <w:szCs w:val="28"/>
          <w:lang w:val="sv-SE"/>
        </w:rPr>
      </w:pPr>
      <w:r>
        <w:rPr>
          <w:sz w:val="28"/>
          <w:szCs w:val="28"/>
          <w:lang w:val="sv-SE"/>
        </w:rPr>
        <w:t xml:space="preserve">- </w:t>
      </w:r>
      <w:r w:rsidR="00CA7B37" w:rsidRPr="005406D8">
        <w:rPr>
          <w:sz w:val="28"/>
          <w:szCs w:val="28"/>
          <w:lang w:val="sv-SE"/>
        </w:rPr>
        <w:t>Tim Falla and Paul A. Davies, Solutions Elementary (02nd edition), Oxford University Press, 2012.</w:t>
      </w:r>
    </w:p>
    <w:p w:rsidR="00CA7B37" w:rsidRPr="005406D8" w:rsidRDefault="00310A17" w:rsidP="00CA7B37">
      <w:pPr>
        <w:keepNext/>
        <w:keepLines/>
        <w:spacing w:before="120" w:after="0" w:line="240" w:lineRule="auto"/>
        <w:ind w:firstLine="426"/>
        <w:jc w:val="both"/>
        <w:outlineLvl w:val="0"/>
        <w:rPr>
          <w:sz w:val="28"/>
          <w:szCs w:val="28"/>
          <w:lang w:val="sv-SE"/>
        </w:rPr>
      </w:pPr>
      <w:r>
        <w:rPr>
          <w:sz w:val="28"/>
          <w:szCs w:val="28"/>
          <w:lang w:val="sv-SE"/>
        </w:rPr>
        <w:t xml:space="preserve">- </w:t>
      </w:r>
      <w:r w:rsidR="00CA7B37" w:rsidRPr="005406D8">
        <w:rPr>
          <w:sz w:val="28"/>
          <w:szCs w:val="28"/>
          <w:lang w:val="sv-SE"/>
        </w:rPr>
        <w:t>Miles Craven, Breakthrough Plus 1, MacMillan Education, 2013.</w:t>
      </w:r>
    </w:p>
    <w:p w:rsidR="00CA7B37" w:rsidRPr="005406D8" w:rsidRDefault="00310A17" w:rsidP="00CA7B37">
      <w:pPr>
        <w:keepNext/>
        <w:keepLines/>
        <w:spacing w:before="120" w:after="0" w:line="240" w:lineRule="auto"/>
        <w:ind w:firstLine="426"/>
        <w:jc w:val="both"/>
        <w:outlineLvl w:val="0"/>
        <w:rPr>
          <w:sz w:val="28"/>
          <w:szCs w:val="28"/>
          <w:lang w:val="sv-SE"/>
        </w:rPr>
      </w:pPr>
      <w:r>
        <w:rPr>
          <w:sz w:val="28"/>
          <w:szCs w:val="28"/>
          <w:lang w:val="sv-SE"/>
        </w:rPr>
        <w:t xml:space="preserve">- </w:t>
      </w:r>
      <w:r w:rsidR="00CA7B37" w:rsidRPr="005406D8">
        <w:rPr>
          <w:sz w:val="28"/>
          <w:szCs w:val="28"/>
          <w:lang w:val="sv-SE"/>
        </w:rPr>
        <w:t>Herbert Puchta and Jeff Stranks, More! 1, Cambridge University Press, 2008.</w:t>
      </w:r>
    </w:p>
    <w:p w:rsidR="00CA7B37" w:rsidRPr="005406D8" w:rsidRDefault="00310A17" w:rsidP="00CA7B37">
      <w:pPr>
        <w:keepNext/>
        <w:keepLines/>
        <w:spacing w:before="120" w:after="0" w:line="240" w:lineRule="auto"/>
        <w:ind w:firstLine="426"/>
        <w:jc w:val="both"/>
        <w:outlineLvl w:val="0"/>
        <w:rPr>
          <w:sz w:val="28"/>
          <w:szCs w:val="28"/>
          <w:lang w:val="sv-SE"/>
        </w:rPr>
      </w:pPr>
      <w:r>
        <w:rPr>
          <w:sz w:val="28"/>
          <w:szCs w:val="28"/>
          <w:lang w:val="sv-SE"/>
        </w:rPr>
        <w:t xml:space="preserve">- </w:t>
      </w:r>
      <w:r w:rsidR="00CA7B37" w:rsidRPr="005406D8">
        <w:rPr>
          <w:sz w:val="28"/>
          <w:szCs w:val="28"/>
          <w:lang w:val="sv-SE"/>
        </w:rPr>
        <w:t>Jack C. Richards, Tactics for Listening (02nd edition), Oxford University Press, 2015.</w:t>
      </w:r>
    </w:p>
    <w:p w:rsidR="00CA5007" w:rsidRPr="005406D8" w:rsidRDefault="00CA5007" w:rsidP="00CA5007">
      <w:pPr>
        <w:spacing w:before="120" w:after="0" w:line="240" w:lineRule="auto"/>
        <w:ind w:firstLine="426"/>
        <w:rPr>
          <w:sz w:val="28"/>
          <w:szCs w:val="28"/>
          <w:lang w:val="sv-SE"/>
        </w:rPr>
      </w:pPr>
      <w:r w:rsidRPr="005406D8">
        <w:rPr>
          <w:sz w:val="28"/>
          <w:szCs w:val="28"/>
          <w:lang w:val="sv-SE"/>
        </w:rPr>
        <w:t>5. Ghi chú và giải thích (nếu có):</w:t>
      </w:r>
    </w:p>
    <w:p w:rsidR="00CA5007" w:rsidRPr="005406D8" w:rsidRDefault="00CA5007" w:rsidP="00CA5007">
      <w:pPr>
        <w:tabs>
          <w:tab w:val="center" w:pos="7088"/>
        </w:tabs>
        <w:spacing w:after="0" w:line="240" w:lineRule="auto"/>
        <w:ind w:firstLine="425"/>
        <w:rPr>
          <w:rFonts w:eastAsia="Times New Roman"/>
          <w:i/>
          <w:sz w:val="28"/>
          <w:szCs w:val="28"/>
          <w:lang w:val="sv-SE"/>
        </w:rPr>
      </w:pPr>
      <w:r w:rsidRPr="005406D8">
        <w:rPr>
          <w:rFonts w:eastAsia="Times New Roman"/>
          <w:i/>
          <w:sz w:val="28"/>
          <w:szCs w:val="28"/>
          <w:lang w:val="sv-SE"/>
        </w:rPr>
        <w:tab/>
        <w:t>TP. HCM, ngày        tháng        năm 2019</w:t>
      </w:r>
    </w:p>
    <w:p w:rsidR="00CA5007" w:rsidRPr="005406D8" w:rsidRDefault="00CA5007" w:rsidP="00CA5007">
      <w:pPr>
        <w:tabs>
          <w:tab w:val="center" w:pos="7088"/>
        </w:tabs>
        <w:spacing w:after="0" w:line="240" w:lineRule="auto"/>
        <w:ind w:firstLine="425"/>
        <w:rPr>
          <w:rFonts w:eastAsia="Times New Roman"/>
          <w:b/>
          <w:sz w:val="28"/>
          <w:szCs w:val="28"/>
          <w:lang w:val="sv-SE"/>
        </w:rPr>
      </w:pPr>
      <w:r w:rsidRPr="005406D8">
        <w:rPr>
          <w:rFonts w:eastAsia="Times New Roman"/>
          <w:b/>
          <w:sz w:val="28"/>
          <w:szCs w:val="28"/>
          <w:lang w:val="sv-SE"/>
        </w:rPr>
        <w:tab/>
        <w:t>TRƯỞNG KHOA</w:t>
      </w:r>
    </w:p>
    <w:p w:rsidR="00CA5007" w:rsidRPr="005406D8" w:rsidRDefault="00CA5007" w:rsidP="00CA5007">
      <w:pPr>
        <w:spacing w:before="120" w:after="0" w:line="240" w:lineRule="auto"/>
        <w:ind w:firstLine="426"/>
        <w:rPr>
          <w:rFonts w:eastAsia="Times New Roman"/>
          <w:sz w:val="28"/>
          <w:szCs w:val="28"/>
          <w:lang w:val="sv-SE"/>
        </w:rPr>
      </w:pPr>
    </w:p>
    <w:p w:rsidR="008A7C24" w:rsidRPr="005406D8" w:rsidRDefault="00CA5007" w:rsidP="00CA5007">
      <w:r w:rsidRPr="005406D8">
        <w:rPr>
          <w:rFonts w:eastAsia="Times New Roman"/>
          <w:sz w:val="28"/>
          <w:szCs w:val="28"/>
          <w:lang w:val="sv-SE"/>
        </w:rPr>
        <w:br w:type="page"/>
      </w:r>
    </w:p>
    <w:sectPr w:rsidR="008A7C24" w:rsidRPr="005406D8">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19A" w:rsidRDefault="00FA119A" w:rsidP="00064D9D">
      <w:pPr>
        <w:spacing w:before="0" w:after="0" w:line="240" w:lineRule="auto"/>
      </w:pPr>
      <w:r>
        <w:separator/>
      </w:r>
    </w:p>
  </w:endnote>
  <w:endnote w:type="continuationSeparator" w:id="0">
    <w:p w:rsidR="00FA119A" w:rsidRDefault="00FA119A" w:rsidP="00064D9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5366983"/>
      <w:docPartObj>
        <w:docPartGallery w:val="Page Numbers (Bottom of Page)"/>
        <w:docPartUnique/>
      </w:docPartObj>
    </w:sdtPr>
    <w:sdtEndPr>
      <w:rPr>
        <w:noProof/>
      </w:rPr>
    </w:sdtEndPr>
    <w:sdtContent>
      <w:p w:rsidR="00064D9D" w:rsidRDefault="00064D9D">
        <w:pPr>
          <w:pStyle w:val="Footer"/>
          <w:jc w:val="right"/>
        </w:pPr>
        <w:r>
          <w:fldChar w:fldCharType="begin"/>
        </w:r>
        <w:r>
          <w:instrText xml:space="preserve"> PAGE   \* MERGEFORMAT </w:instrText>
        </w:r>
        <w:r>
          <w:fldChar w:fldCharType="separate"/>
        </w:r>
        <w:r>
          <w:rPr>
            <w:noProof/>
          </w:rPr>
          <w:t>11</w:t>
        </w:r>
        <w:r>
          <w:rPr>
            <w:noProof/>
          </w:rPr>
          <w:fldChar w:fldCharType="end"/>
        </w:r>
      </w:p>
    </w:sdtContent>
  </w:sdt>
  <w:p w:rsidR="00064D9D" w:rsidRDefault="00064D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19A" w:rsidRDefault="00FA119A" w:rsidP="00064D9D">
      <w:pPr>
        <w:spacing w:before="0" w:after="0" w:line="240" w:lineRule="auto"/>
      </w:pPr>
      <w:r>
        <w:separator/>
      </w:r>
    </w:p>
  </w:footnote>
  <w:footnote w:type="continuationSeparator" w:id="0">
    <w:p w:rsidR="00FA119A" w:rsidRDefault="00FA119A" w:rsidP="00064D9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2">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4">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7">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5"/>
  </w:num>
  <w:num w:numId="2">
    <w:abstractNumId w:val="1"/>
  </w:num>
  <w:num w:numId="3">
    <w:abstractNumId w:val="3"/>
  </w:num>
  <w:num w:numId="4">
    <w:abstractNumId w:val="7"/>
  </w:num>
  <w:num w:numId="5">
    <w:abstractNumId w:val="6"/>
  </w:num>
  <w:num w:numId="6">
    <w:abstractNumId w:val="4"/>
  </w:num>
  <w:num w:numId="7">
    <w:abstractNumId w:val="8"/>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007"/>
    <w:rsid w:val="00064D9D"/>
    <w:rsid w:val="00125F51"/>
    <w:rsid w:val="001D2BA4"/>
    <w:rsid w:val="00201E27"/>
    <w:rsid w:val="00310A17"/>
    <w:rsid w:val="00341505"/>
    <w:rsid w:val="00365584"/>
    <w:rsid w:val="00406DED"/>
    <w:rsid w:val="00414606"/>
    <w:rsid w:val="00424BFC"/>
    <w:rsid w:val="00497FF9"/>
    <w:rsid w:val="00501553"/>
    <w:rsid w:val="005406D8"/>
    <w:rsid w:val="00552A17"/>
    <w:rsid w:val="006D1CAB"/>
    <w:rsid w:val="006E3A82"/>
    <w:rsid w:val="007306FB"/>
    <w:rsid w:val="00792F5A"/>
    <w:rsid w:val="00801205"/>
    <w:rsid w:val="00854620"/>
    <w:rsid w:val="00863124"/>
    <w:rsid w:val="008A7C24"/>
    <w:rsid w:val="009166EF"/>
    <w:rsid w:val="00966F5E"/>
    <w:rsid w:val="009C5430"/>
    <w:rsid w:val="00B66511"/>
    <w:rsid w:val="00B96006"/>
    <w:rsid w:val="00BB1FD4"/>
    <w:rsid w:val="00BC6054"/>
    <w:rsid w:val="00CA5007"/>
    <w:rsid w:val="00CA7B37"/>
    <w:rsid w:val="00CE3CC0"/>
    <w:rsid w:val="00D22FEB"/>
    <w:rsid w:val="00D41AF3"/>
    <w:rsid w:val="00DD113F"/>
    <w:rsid w:val="00E47499"/>
    <w:rsid w:val="00E972BA"/>
    <w:rsid w:val="00FA119A"/>
    <w:rsid w:val="00FC1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00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5007"/>
    <w:pPr>
      <w:tabs>
        <w:tab w:val="center" w:pos="4680"/>
        <w:tab w:val="right" w:pos="9360"/>
      </w:tabs>
    </w:pPr>
  </w:style>
  <w:style w:type="character" w:customStyle="1" w:styleId="HeaderChar">
    <w:name w:val="Header Char"/>
    <w:basedOn w:val="DefaultParagraphFont"/>
    <w:link w:val="Header"/>
    <w:uiPriority w:val="99"/>
    <w:rsid w:val="00CA5007"/>
    <w:rPr>
      <w:rFonts w:ascii="Times New Roman" w:eastAsia="Calibri" w:hAnsi="Times New Roman" w:cs="Times New Roman"/>
      <w:sz w:val="26"/>
    </w:rPr>
  </w:style>
  <w:style w:type="paragraph" w:styleId="NoSpacing">
    <w:name w:val="No Spacing"/>
    <w:link w:val="NoSpacingChar"/>
    <w:uiPriority w:val="1"/>
    <w:qFormat/>
    <w:rsid w:val="00CA5007"/>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CA5007"/>
    <w:rPr>
      <w:rFonts w:ascii="Calibri" w:eastAsia="MS Mincho" w:hAnsi="Calibri" w:cs="Arial"/>
      <w:lang w:eastAsia="ja-JP"/>
    </w:rPr>
  </w:style>
  <w:style w:type="paragraph" w:styleId="ListParagraph">
    <w:name w:val="List Paragraph"/>
    <w:basedOn w:val="Normal"/>
    <w:uiPriority w:val="99"/>
    <w:qFormat/>
    <w:rsid w:val="00CA5007"/>
    <w:pPr>
      <w:spacing w:before="0" w:after="0" w:line="240" w:lineRule="auto"/>
      <w:ind w:left="720"/>
    </w:pPr>
    <w:rPr>
      <w:rFonts w:ascii=".VnTime" w:hAnsi=".VnTime" w:cs=".VnTime"/>
      <w:sz w:val="28"/>
      <w:szCs w:val="28"/>
    </w:rPr>
  </w:style>
  <w:style w:type="paragraph" w:styleId="NormalWeb">
    <w:name w:val="Normal (Web)"/>
    <w:basedOn w:val="Normal"/>
    <w:uiPriority w:val="99"/>
    <w:unhideWhenUsed/>
    <w:rsid w:val="00CA5007"/>
    <w:pPr>
      <w:spacing w:before="100" w:beforeAutospacing="1" w:after="100" w:afterAutospacing="1" w:line="240" w:lineRule="auto"/>
    </w:pPr>
    <w:rPr>
      <w:rFonts w:eastAsia="Times New Roman"/>
      <w:sz w:val="24"/>
      <w:szCs w:val="24"/>
    </w:rPr>
  </w:style>
  <w:style w:type="character" w:styleId="Emphasis">
    <w:name w:val="Emphasis"/>
    <w:uiPriority w:val="20"/>
    <w:qFormat/>
    <w:rsid w:val="00CA5007"/>
    <w:rPr>
      <w:i/>
      <w:iCs/>
    </w:rPr>
  </w:style>
  <w:style w:type="character" w:styleId="Strong">
    <w:name w:val="Strong"/>
    <w:qFormat/>
    <w:rsid w:val="00CA5007"/>
    <w:rPr>
      <w:b/>
      <w:bCs/>
    </w:rPr>
  </w:style>
  <w:style w:type="paragraph" w:styleId="BalloonText">
    <w:name w:val="Balloon Text"/>
    <w:basedOn w:val="Normal"/>
    <w:link w:val="BalloonTextChar"/>
    <w:uiPriority w:val="99"/>
    <w:semiHidden/>
    <w:unhideWhenUsed/>
    <w:rsid w:val="00064D9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4D9D"/>
    <w:rPr>
      <w:rFonts w:ascii="Tahoma" w:eastAsia="Calibri" w:hAnsi="Tahoma" w:cs="Tahoma"/>
      <w:sz w:val="16"/>
      <w:szCs w:val="16"/>
    </w:rPr>
  </w:style>
  <w:style w:type="paragraph" w:styleId="Footer">
    <w:name w:val="footer"/>
    <w:basedOn w:val="Normal"/>
    <w:link w:val="FooterChar"/>
    <w:uiPriority w:val="99"/>
    <w:unhideWhenUsed/>
    <w:rsid w:val="00064D9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64D9D"/>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00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5007"/>
    <w:pPr>
      <w:tabs>
        <w:tab w:val="center" w:pos="4680"/>
        <w:tab w:val="right" w:pos="9360"/>
      </w:tabs>
    </w:pPr>
  </w:style>
  <w:style w:type="character" w:customStyle="1" w:styleId="HeaderChar">
    <w:name w:val="Header Char"/>
    <w:basedOn w:val="DefaultParagraphFont"/>
    <w:link w:val="Header"/>
    <w:uiPriority w:val="99"/>
    <w:rsid w:val="00CA5007"/>
    <w:rPr>
      <w:rFonts w:ascii="Times New Roman" w:eastAsia="Calibri" w:hAnsi="Times New Roman" w:cs="Times New Roman"/>
      <w:sz w:val="26"/>
    </w:rPr>
  </w:style>
  <w:style w:type="paragraph" w:styleId="NoSpacing">
    <w:name w:val="No Spacing"/>
    <w:link w:val="NoSpacingChar"/>
    <w:uiPriority w:val="1"/>
    <w:qFormat/>
    <w:rsid w:val="00CA5007"/>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CA5007"/>
    <w:rPr>
      <w:rFonts w:ascii="Calibri" w:eastAsia="MS Mincho" w:hAnsi="Calibri" w:cs="Arial"/>
      <w:lang w:eastAsia="ja-JP"/>
    </w:rPr>
  </w:style>
  <w:style w:type="paragraph" w:styleId="ListParagraph">
    <w:name w:val="List Paragraph"/>
    <w:basedOn w:val="Normal"/>
    <w:uiPriority w:val="99"/>
    <w:qFormat/>
    <w:rsid w:val="00CA5007"/>
    <w:pPr>
      <w:spacing w:before="0" w:after="0" w:line="240" w:lineRule="auto"/>
      <w:ind w:left="720"/>
    </w:pPr>
    <w:rPr>
      <w:rFonts w:ascii=".VnTime" w:hAnsi=".VnTime" w:cs=".VnTime"/>
      <w:sz w:val="28"/>
      <w:szCs w:val="28"/>
    </w:rPr>
  </w:style>
  <w:style w:type="paragraph" w:styleId="NormalWeb">
    <w:name w:val="Normal (Web)"/>
    <w:basedOn w:val="Normal"/>
    <w:uiPriority w:val="99"/>
    <w:unhideWhenUsed/>
    <w:rsid w:val="00CA5007"/>
    <w:pPr>
      <w:spacing w:before="100" w:beforeAutospacing="1" w:after="100" w:afterAutospacing="1" w:line="240" w:lineRule="auto"/>
    </w:pPr>
    <w:rPr>
      <w:rFonts w:eastAsia="Times New Roman"/>
      <w:sz w:val="24"/>
      <w:szCs w:val="24"/>
    </w:rPr>
  </w:style>
  <w:style w:type="character" w:styleId="Emphasis">
    <w:name w:val="Emphasis"/>
    <w:uiPriority w:val="20"/>
    <w:qFormat/>
    <w:rsid w:val="00CA5007"/>
    <w:rPr>
      <w:i/>
      <w:iCs/>
    </w:rPr>
  </w:style>
  <w:style w:type="character" w:styleId="Strong">
    <w:name w:val="Strong"/>
    <w:qFormat/>
    <w:rsid w:val="00CA5007"/>
    <w:rPr>
      <w:b/>
      <w:bCs/>
    </w:rPr>
  </w:style>
  <w:style w:type="paragraph" w:styleId="BalloonText">
    <w:name w:val="Balloon Text"/>
    <w:basedOn w:val="Normal"/>
    <w:link w:val="BalloonTextChar"/>
    <w:uiPriority w:val="99"/>
    <w:semiHidden/>
    <w:unhideWhenUsed/>
    <w:rsid w:val="00064D9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4D9D"/>
    <w:rPr>
      <w:rFonts w:ascii="Tahoma" w:eastAsia="Calibri" w:hAnsi="Tahoma" w:cs="Tahoma"/>
      <w:sz w:val="16"/>
      <w:szCs w:val="16"/>
    </w:rPr>
  </w:style>
  <w:style w:type="paragraph" w:styleId="Footer">
    <w:name w:val="footer"/>
    <w:basedOn w:val="Normal"/>
    <w:link w:val="FooterChar"/>
    <w:uiPriority w:val="99"/>
    <w:unhideWhenUsed/>
    <w:rsid w:val="00064D9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64D9D"/>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giao-duc/thong-tu-09-2017-tt-bldtbxh-bo-lao-dong-thuong-binh-va-xa-hoi-113266-d1.html" TargetMode="External"/><Relationship Id="rId13" Type="http://schemas.openxmlformats.org/officeDocument/2006/relationships/hyperlink" Target="https://luatvietnam.vn/giao-duc/thong-tu-09-2017-tt-bldtbxh-bo-lao-dong-thuong-binh-va-xa-hoi-113266-d1.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uatvietnam.vn/giao-duc/thong-tu-03-2017-tt-bldtbxh-bo-lao-dong-thuong-binh-va-xa-hoi-112820-d1.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uatvietnam.vn/giao-duc/quyet-dinh-1982-qd-ttg-thu-tuong-chinh-phu-110164-d1.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uatvietnam.vn/giao-duc/thong-tu-01-2014-tt-bgddt-bo-giao-duc-va-dao-tao-84578-d1.html" TargetMode="External"/><Relationship Id="rId4" Type="http://schemas.openxmlformats.org/officeDocument/2006/relationships/settings" Target="settings.xml"/><Relationship Id="rId9" Type="http://schemas.openxmlformats.org/officeDocument/2006/relationships/hyperlink" Target="https://luatvietnam.vn/giao-duc/thong-tu-09-2017-tt-bldtbxh-bo-lao-dong-thuong-binh-va-xa-hoi-113266-d1.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11</Pages>
  <Words>2192</Words>
  <Characters>12496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Lieu</dc:creator>
  <cp:lastModifiedBy>Lieu</cp:lastModifiedBy>
  <cp:revision>16</cp:revision>
  <cp:lastPrinted>2019-11-23T12:40:00Z</cp:lastPrinted>
  <dcterms:created xsi:type="dcterms:W3CDTF">2019-11-23T12:21:00Z</dcterms:created>
  <dcterms:modified xsi:type="dcterms:W3CDTF">2019-11-23T12:43:00Z</dcterms:modified>
</cp:coreProperties>
</file>